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FB" w:rsidRDefault="00290FF3" w:rsidP="003020FB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16559F82" wp14:editId="6DD500AF">
            <wp:extent cx="6120130" cy="75351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2-v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3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A0D" w:rsidRDefault="00187A0D" w:rsidP="00D447D1"/>
    <w:p w:rsidR="00757630" w:rsidRDefault="00290FF3" w:rsidP="00D447D1">
      <w:r>
        <w:rPr>
          <w:noProof/>
          <w:lang w:eastAsia="ru-RU"/>
        </w:rPr>
        <w:lastRenderedPageBreak/>
        <w:drawing>
          <wp:inline distT="0" distB="0" distL="0" distR="0" wp14:anchorId="19F3D454" wp14:editId="3A254766">
            <wp:extent cx="6106037" cy="3407228"/>
            <wp:effectExtent l="0" t="0" r="0" b="3175"/>
            <wp:docPr id="5" name="Рисунок 2" descr="C:\Users\e.ushakov\AppData\Local\Packages\5319275A.WhatsAppDesktop_cv1g1gvanyjgm\TempState\030ED9E0B2210F2207C3D0B9638898C3\Изображение WhatsApp 2024-02-05 в 16.32.22_c5431f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ushakov\AppData\Local\Packages\5319275A.WhatsAppDesktop_cv1g1gvanyjgm\TempState\030ED9E0B2210F2207C3D0B9638898C3\Изображение WhatsApp 2024-02-05 в 16.32.22_c5431fc8.jpg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1608" b="14551"/>
                    <a:stretch/>
                  </pic:blipFill>
                  <pic:spPr bwMode="auto">
                    <a:xfrm>
                      <a:off x="0" y="0"/>
                      <a:ext cx="6134347" cy="342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ED757B" wp14:editId="05C0C88D">
            <wp:extent cx="6105698" cy="3374300"/>
            <wp:effectExtent l="0" t="0" r="0" b="0"/>
            <wp:docPr id="6" name="Рисунок 4" descr="C:\Users\e.ushakov\AppData\Local\Packages\5319275A.WhatsAppDesktop_cv1g1gvanyjgm\TempState\CB2411FD01AC7F0DB03077A1DA089565\Изображение WhatsApp 2024-02-05 в 16.32.22_960d40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ushakov\AppData\Local\Packages\5319275A.WhatsAppDesktop_cv1g1gvanyjgm\TempState\CB2411FD01AC7F0DB03077A1DA089565\Изображение WhatsApp 2024-02-05 в 16.32.22_960d40d1.jpg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2143" b="14821"/>
                    <a:stretch/>
                  </pic:blipFill>
                  <pic:spPr bwMode="auto">
                    <a:xfrm>
                      <a:off x="0" y="0"/>
                      <a:ext cx="6135870" cy="33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W w:w="5000" w:type="pct"/>
        <w:tblInd w:w="-23" w:type="dxa"/>
        <w:tblLook w:val="04A0" w:firstRow="1" w:lastRow="0" w:firstColumn="1" w:lastColumn="0" w:noHBand="0" w:noVBand="1"/>
      </w:tblPr>
      <w:tblGrid>
        <w:gridCol w:w="3399"/>
        <w:gridCol w:w="1373"/>
        <w:gridCol w:w="3283"/>
        <w:gridCol w:w="1573"/>
      </w:tblGrid>
      <w:tr w:rsidR="002476A1" w:rsidRPr="002476A1" w:rsidTr="00290FF3">
        <w:tc>
          <w:tcPr>
            <w:tcW w:w="1765" w:type="pct"/>
            <w:shd w:val="clear" w:color="auto" w:fill="auto"/>
          </w:tcPr>
          <w:p w:rsidR="00CC4D44" w:rsidRPr="00F06B6F" w:rsidRDefault="00CC4D44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Допустимая полная масса</w:t>
            </w:r>
          </w:p>
        </w:tc>
        <w:tc>
          <w:tcPr>
            <w:tcW w:w="713" w:type="pct"/>
            <w:shd w:val="clear" w:color="auto" w:fill="auto"/>
          </w:tcPr>
          <w:p w:rsidR="002476A1" w:rsidRPr="002476A1" w:rsidRDefault="00BD603D" w:rsidP="00BD603D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47</w:t>
            </w:r>
            <w:r w:rsidR="002476A1" w:rsidRPr="002476A1">
              <w:rPr>
                <w:rFonts w:ascii="Arial" w:hAnsi="Arial"/>
                <w:sz w:val="18"/>
                <w:szCs w:val="20"/>
                <w:lang w:val="ru-RU"/>
              </w:rPr>
              <w:t>000</w:t>
            </w:r>
            <w:r w:rsidR="00CC4D44" w:rsidRPr="00F06B6F">
              <w:rPr>
                <w:rFonts w:ascii="Arial" w:hAnsi="Arial"/>
                <w:sz w:val="18"/>
                <w:szCs w:val="20"/>
                <w:lang w:val="ru-RU"/>
              </w:rPr>
              <w:t xml:space="preserve"> кг</w:t>
            </w:r>
          </w:p>
        </w:tc>
        <w:tc>
          <w:tcPr>
            <w:tcW w:w="1705" w:type="pct"/>
            <w:shd w:val="clear" w:color="auto" w:fill="auto"/>
          </w:tcPr>
          <w:p w:rsidR="002476A1" w:rsidRPr="00F06B6F" w:rsidRDefault="00CC4D44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Ширина габаритная</w:t>
            </w:r>
          </w:p>
        </w:tc>
        <w:tc>
          <w:tcPr>
            <w:tcW w:w="817" w:type="pct"/>
            <w:shd w:val="clear" w:color="auto" w:fill="auto"/>
          </w:tcPr>
          <w:p w:rsidR="002476A1" w:rsidRPr="00F06B6F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F06B6F">
              <w:rPr>
                <w:rFonts w:ascii="Arial" w:hAnsi="Arial"/>
                <w:sz w:val="18"/>
                <w:szCs w:val="20"/>
                <w:lang w:val="ru-RU"/>
              </w:rPr>
              <w:t>2550</w:t>
            </w:r>
            <w:r w:rsidR="00CC4D44" w:rsidRPr="00F06B6F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</w:tr>
      <w:tr w:rsidR="002476A1" w:rsidRPr="00462D02" w:rsidTr="00290FF3">
        <w:tc>
          <w:tcPr>
            <w:tcW w:w="1765" w:type="pct"/>
            <w:shd w:val="clear" w:color="auto" w:fill="auto"/>
          </w:tcPr>
          <w:p w:rsidR="002476A1" w:rsidRPr="00F06B6F" w:rsidRDefault="002476A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F06B6F">
              <w:rPr>
                <w:rFonts w:ascii="Arial" w:hAnsi="Arial"/>
                <w:sz w:val="18"/>
                <w:szCs w:val="20"/>
                <w:lang w:val="ru-RU"/>
              </w:rPr>
              <w:t>Масса снаряженного прицепа</w:t>
            </w:r>
            <w:r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 (+/-3%)</w:t>
            </w:r>
          </w:p>
        </w:tc>
        <w:tc>
          <w:tcPr>
            <w:tcW w:w="713" w:type="pct"/>
            <w:shd w:val="clear" w:color="auto" w:fill="auto"/>
          </w:tcPr>
          <w:p w:rsidR="002476A1" w:rsidRPr="002476A1" w:rsidRDefault="002F084F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82</w:t>
            </w:r>
            <w:r w:rsidR="002476A1" w:rsidRPr="002476A1">
              <w:rPr>
                <w:rFonts w:ascii="Arial" w:hAnsi="Arial"/>
                <w:sz w:val="18"/>
                <w:szCs w:val="20"/>
                <w:lang w:val="ru-RU"/>
              </w:rPr>
              <w:t>00</w:t>
            </w:r>
            <w:r w:rsidR="00CC4D44" w:rsidRPr="00F06B6F">
              <w:rPr>
                <w:rFonts w:ascii="Arial" w:hAnsi="Arial"/>
                <w:sz w:val="18"/>
                <w:szCs w:val="20"/>
                <w:lang w:val="ru-RU"/>
              </w:rPr>
              <w:t xml:space="preserve"> кг</w:t>
            </w:r>
          </w:p>
        </w:tc>
        <w:tc>
          <w:tcPr>
            <w:tcW w:w="1705" w:type="pct"/>
            <w:shd w:val="clear" w:color="auto" w:fill="auto"/>
          </w:tcPr>
          <w:p w:rsidR="002476A1" w:rsidRPr="00CC4D44" w:rsidRDefault="002476A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F06B6F">
              <w:rPr>
                <w:rFonts w:ascii="Arial" w:hAnsi="Arial"/>
                <w:sz w:val="18"/>
                <w:szCs w:val="20"/>
                <w:lang w:val="ru-RU"/>
              </w:rPr>
              <w:t xml:space="preserve">Ширина </w:t>
            </w:r>
            <w:r w:rsidRPr="002476A1">
              <w:rPr>
                <w:rFonts w:ascii="Arial" w:hAnsi="Arial"/>
                <w:sz w:val="18"/>
                <w:szCs w:val="20"/>
                <w:lang w:val="ru-RU"/>
              </w:rPr>
              <w:t>погрузочная</w:t>
            </w:r>
          </w:p>
        </w:tc>
        <w:tc>
          <w:tcPr>
            <w:tcW w:w="817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2480</w:t>
            </w:r>
            <w:r w:rsidR="00CC4D44" w:rsidRPr="002476A1">
              <w:rPr>
                <w:rFonts w:ascii="Arial" w:hAnsi="Arial"/>
                <w:sz w:val="18"/>
                <w:szCs w:val="20"/>
              </w:rPr>
              <w:t xml:space="preserve"> </w:t>
            </w:r>
            <w:proofErr w:type="spellStart"/>
            <w:r w:rsidR="00CC4D44" w:rsidRPr="002476A1">
              <w:rPr>
                <w:rFonts w:ascii="Arial" w:hAnsi="Arial"/>
                <w:sz w:val="18"/>
                <w:szCs w:val="20"/>
              </w:rPr>
              <w:t>мм</w:t>
            </w:r>
            <w:proofErr w:type="spellEnd"/>
          </w:p>
        </w:tc>
      </w:tr>
      <w:tr w:rsidR="002476A1" w:rsidRPr="002476A1" w:rsidTr="00290FF3">
        <w:tc>
          <w:tcPr>
            <w:tcW w:w="1765" w:type="pct"/>
            <w:shd w:val="clear" w:color="auto" w:fill="auto"/>
          </w:tcPr>
          <w:p w:rsidR="002476A1" w:rsidRPr="00CC4D44" w:rsidRDefault="00CC4D44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462D02">
              <w:rPr>
                <w:rFonts w:ascii="Arial" w:hAnsi="Arial"/>
                <w:sz w:val="18"/>
                <w:szCs w:val="20"/>
                <w:lang w:val="ru-RU"/>
              </w:rPr>
              <w:t>Разрешенная грузоподъемность</w:t>
            </w:r>
          </w:p>
        </w:tc>
        <w:tc>
          <w:tcPr>
            <w:tcW w:w="713" w:type="pct"/>
            <w:shd w:val="clear" w:color="auto" w:fill="auto"/>
          </w:tcPr>
          <w:p w:rsidR="002476A1" w:rsidRPr="00462D02" w:rsidRDefault="002476A1" w:rsidP="002F084F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3</w:t>
            </w:r>
            <w:r w:rsidR="002F084F">
              <w:rPr>
                <w:rFonts w:ascii="Arial" w:hAnsi="Arial"/>
                <w:sz w:val="18"/>
                <w:szCs w:val="20"/>
                <w:lang w:val="ru-RU"/>
              </w:rPr>
              <w:t>8800</w:t>
            </w:r>
            <w:r w:rsidR="00CC4D44" w:rsidRPr="00462D02">
              <w:rPr>
                <w:rFonts w:ascii="Arial" w:hAnsi="Arial"/>
                <w:sz w:val="18"/>
                <w:szCs w:val="20"/>
                <w:lang w:val="ru-RU"/>
              </w:rPr>
              <w:t xml:space="preserve"> кг</w:t>
            </w:r>
          </w:p>
        </w:tc>
        <w:tc>
          <w:tcPr>
            <w:tcW w:w="1705" w:type="pct"/>
            <w:shd w:val="clear" w:color="auto" w:fill="auto"/>
          </w:tcPr>
          <w:p w:rsidR="002476A1" w:rsidRPr="00CC4D44" w:rsidRDefault="00CC4D44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462D02">
              <w:rPr>
                <w:rFonts w:ascii="Arial" w:hAnsi="Arial"/>
                <w:sz w:val="18"/>
                <w:szCs w:val="20"/>
                <w:lang w:val="ru-RU"/>
              </w:rPr>
              <w:t>Высота</w:t>
            </w:r>
            <w:r>
              <w:rPr>
                <w:rFonts w:ascii="Arial" w:hAnsi="Arial"/>
                <w:sz w:val="18"/>
                <w:szCs w:val="20"/>
              </w:rPr>
              <w:t xml:space="preserve"> ССУ</w:t>
            </w:r>
          </w:p>
        </w:tc>
        <w:tc>
          <w:tcPr>
            <w:tcW w:w="817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1150</w:t>
            </w:r>
            <w:r w:rsidR="00CC4D44" w:rsidRPr="00462D02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</w:tr>
      <w:tr w:rsidR="002476A1" w:rsidRPr="002476A1" w:rsidTr="00290FF3">
        <w:tc>
          <w:tcPr>
            <w:tcW w:w="1765" w:type="pct"/>
            <w:shd w:val="clear" w:color="auto" w:fill="auto"/>
          </w:tcPr>
          <w:p w:rsidR="002476A1" w:rsidRPr="002476A1" w:rsidRDefault="002476A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Допустимая </w:t>
            </w:r>
            <w:r>
              <w:rPr>
                <w:rFonts w:ascii="Arial" w:hAnsi="Arial"/>
                <w:sz w:val="18"/>
                <w:szCs w:val="20"/>
                <w:lang w:val="ru-RU"/>
              </w:rPr>
              <w:t xml:space="preserve">нагрузка </w:t>
            </w:r>
            <w:r w:rsidR="00CC4D44">
              <w:rPr>
                <w:rFonts w:ascii="Arial" w:hAnsi="Arial"/>
                <w:sz w:val="18"/>
                <w:szCs w:val="20"/>
                <w:lang w:val="ru-RU"/>
              </w:rPr>
              <w:t xml:space="preserve"> на тележку</w:t>
            </w:r>
          </w:p>
        </w:tc>
        <w:tc>
          <w:tcPr>
            <w:tcW w:w="713" w:type="pct"/>
            <w:shd w:val="clear" w:color="auto" w:fill="auto"/>
          </w:tcPr>
          <w:p w:rsidR="002476A1" w:rsidRPr="002476A1" w:rsidRDefault="00EC1BFD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 xml:space="preserve">36000 </w:t>
            </w:r>
            <w:r w:rsidR="002F084F">
              <w:rPr>
                <w:rFonts w:ascii="Arial" w:hAnsi="Arial"/>
                <w:sz w:val="18"/>
                <w:szCs w:val="20"/>
                <w:lang w:val="ru-RU"/>
              </w:rPr>
              <w:t xml:space="preserve"> </w:t>
            </w:r>
            <w:r w:rsidR="00CC4D44" w:rsidRPr="002476A1">
              <w:rPr>
                <w:rFonts w:ascii="Arial" w:hAnsi="Arial"/>
                <w:sz w:val="18"/>
                <w:szCs w:val="20"/>
                <w:lang w:val="ru-RU"/>
              </w:rPr>
              <w:t>кг</w:t>
            </w:r>
          </w:p>
        </w:tc>
        <w:tc>
          <w:tcPr>
            <w:tcW w:w="1705" w:type="pct"/>
            <w:shd w:val="clear" w:color="auto" w:fill="auto"/>
          </w:tcPr>
          <w:p w:rsidR="002476A1" w:rsidRPr="002476A1" w:rsidRDefault="002476A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Высота г</w:t>
            </w:r>
            <w:r w:rsidR="00CC4D44">
              <w:rPr>
                <w:rFonts w:ascii="Arial" w:hAnsi="Arial"/>
                <w:sz w:val="18"/>
                <w:szCs w:val="20"/>
                <w:lang w:val="ru-RU"/>
              </w:rPr>
              <w:t>абаритная (по переднюю стенку)</w:t>
            </w:r>
          </w:p>
        </w:tc>
        <w:tc>
          <w:tcPr>
            <w:tcW w:w="817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4000</w:t>
            </w:r>
            <w:r w:rsidR="00CC4D44"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</w:tr>
      <w:tr w:rsidR="002476A1" w:rsidRPr="00462D02" w:rsidTr="00290FF3">
        <w:tc>
          <w:tcPr>
            <w:tcW w:w="1765" w:type="pct"/>
            <w:shd w:val="clear" w:color="auto" w:fill="auto"/>
          </w:tcPr>
          <w:p w:rsidR="002476A1" w:rsidRPr="002476A1" w:rsidRDefault="002476A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Максимально д</w:t>
            </w:r>
            <w:r w:rsidR="00CC4D44">
              <w:rPr>
                <w:rFonts w:ascii="Arial" w:hAnsi="Arial"/>
                <w:sz w:val="18"/>
                <w:szCs w:val="20"/>
                <w:lang w:val="ru-RU"/>
              </w:rPr>
              <w:t>опустимая нагрузка на шкворень</w:t>
            </w:r>
          </w:p>
        </w:tc>
        <w:tc>
          <w:tcPr>
            <w:tcW w:w="713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12000</w:t>
            </w:r>
            <w:r w:rsidR="00CC4D44"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 кг</w:t>
            </w:r>
          </w:p>
        </w:tc>
        <w:tc>
          <w:tcPr>
            <w:tcW w:w="1705" w:type="pct"/>
            <w:shd w:val="clear" w:color="auto" w:fill="auto"/>
          </w:tcPr>
          <w:p w:rsidR="002476A1" w:rsidRPr="002476A1" w:rsidRDefault="00CC4D44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Высота погрузочная (платформа)</w:t>
            </w:r>
          </w:p>
        </w:tc>
        <w:tc>
          <w:tcPr>
            <w:tcW w:w="817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1280</w:t>
            </w:r>
            <w:r w:rsidR="00CC4D44"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</w:tr>
      <w:tr w:rsidR="002476A1" w:rsidRPr="002476A1" w:rsidTr="00290FF3">
        <w:tc>
          <w:tcPr>
            <w:tcW w:w="1765" w:type="pct"/>
            <w:shd w:val="clear" w:color="auto" w:fill="auto"/>
          </w:tcPr>
          <w:p w:rsidR="002476A1" w:rsidRPr="00CC4D44" w:rsidRDefault="002476A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462D02">
              <w:rPr>
                <w:rFonts w:ascii="Arial" w:hAnsi="Arial"/>
                <w:sz w:val="18"/>
                <w:szCs w:val="20"/>
                <w:lang w:val="ru-RU"/>
              </w:rPr>
              <w:t>Длина</w:t>
            </w:r>
            <w:r w:rsidRPr="002476A1">
              <w:rPr>
                <w:rFonts w:ascii="Arial" w:hAnsi="Arial"/>
                <w:sz w:val="18"/>
                <w:szCs w:val="20"/>
              </w:rPr>
              <w:t xml:space="preserve"> </w:t>
            </w:r>
            <w:r w:rsidRPr="002476A1">
              <w:rPr>
                <w:rFonts w:ascii="Arial" w:hAnsi="Arial"/>
                <w:sz w:val="18"/>
                <w:szCs w:val="20"/>
                <w:lang w:val="ru-RU"/>
              </w:rPr>
              <w:t>платформы</w:t>
            </w:r>
          </w:p>
        </w:tc>
        <w:tc>
          <w:tcPr>
            <w:tcW w:w="713" w:type="pct"/>
            <w:shd w:val="clear" w:color="auto" w:fill="auto"/>
          </w:tcPr>
          <w:p w:rsidR="002476A1" w:rsidRPr="002476A1" w:rsidRDefault="002F084F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</w:rPr>
              <w:t>1</w:t>
            </w:r>
            <w:r>
              <w:rPr>
                <w:rFonts w:ascii="Arial" w:hAnsi="Arial"/>
                <w:sz w:val="18"/>
                <w:szCs w:val="20"/>
                <w:lang w:val="ru-RU"/>
              </w:rPr>
              <w:t>65</w:t>
            </w:r>
            <w:r w:rsidR="002476A1" w:rsidRPr="002476A1">
              <w:rPr>
                <w:rFonts w:ascii="Arial" w:hAnsi="Arial"/>
                <w:sz w:val="18"/>
                <w:szCs w:val="20"/>
                <w:lang w:val="ru-RU"/>
              </w:rPr>
              <w:t>00</w:t>
            </w:r>
            <w:r w:rsidR="00CC4D44" w:rsidRPr="00462D02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  <w:tc>
          <w:tcPr>
            <w:tcW w:w="1705" w:type="pct"/>
            <w:shd w:val="clear" w:color="auto" w:fill="auto"/>
          </w:tcPr>
          <w:p w:rsidR="002476A1" w:rsidRPr="002476A1" w:rsidRDefault="00290FF3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 xml:space="preserve">Радиус </w:t>
            </w:r>
            <w:proofErr w:type="spellStart"/>
            <w:r>
              <w:rPr>
                <w:rFonts w:ascii="Arial" w:hAnsi="Arial"/>
                <w:sz w:val="18"/>
                <w:szCs w:val="20"/>
                <w:lang w:val="ru-RU"/>
              </w:rPr>
              <w:t>о</w:t>
            </w:r>
            <w:r w:rsidR="00CC4D44">
              <w:rPr>
                <w:rFonts w:ascii="Arial" w:hAnsi="Arial"/>
                <w:sz w:val="18"/>
                <w:szCs w:val="20"/>
                <w:lang w:val="ru-RU"/>
              </w:rPr>
              <w:t>метания</w:t>
            </w:r>
            <w:proofErr w:type="spellEnd"/>
            <w:r w:rsidR="00CC4D44">
              <w:rPr>
                <w:rFonts w:ascii="Arial" w:hAnsi="Arial"/>
                <w:sz w:val="18"/>
                <w:szCs w:val="20"/>
                <w:lang w:val="ru-RU"/>
              </w:rPr>
              <w:t xml:space="preserve"> передний</w:t>
            </w:r>
          </w:p>
        </w:tc>
        <w:tc>
          <w:tcPr>
            <w:tcW w:w="817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2040 / 1640</w:t>
            </w:r>
            <w:r w:rsidR="00CC4D44"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</w:tr>
      <w:tr w:rsidR="002476A1" w:rsidRPr="002476A1" w:rsidTr="00290FF3">
        <w:tc>
          <w:tcPr>
            <w:tcW w:w="1765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705" w:type="pct"/>
            <w:shd w:val="clear" w:color="auto" w:fill="auto"/>
          </w:tcPr>
          <w:p w:rsidR="002476A1" w:rsidRPr="002476A1" w:rsidRDefault="00290FF3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 xml:space="preserve">Радиус </w:t>
            </w:r>
            <w:proofErr w:type="spellStart"/>
            <w:r>
              <w:rPr>
                <w:rFonts w:ascii="Arial" w:hAnsi="Arial"/>
                <w:sz w:val="18"/>
                <w:szCs w:val="20"/>
                <w:lang w:val="ru-RU"/>
              </w:rPr>
              <w:t>о</w:t>
            </w:r>
            <w:r w:rsidR="00CC4D44">
              <w:rPr>
                <w:rFonts w:ascii="Arial" w:hAnsi="Arial"/>
                <w:sz w:val="18"/>
                <w:szCs w:val="20"/>
                <w:lang w:val="ru-RU"/>
              </w:rPr>
              <w:t>метания</w:t>
            </w:r>
            <w:proofErr w:type="spellEnd"/>
            <w:r w:rsidR="00CC4D44">
              <w:rPr>
                <w:rFonts w:ascii="Arial" w:hAnsi="Arial"/>
                <w:sz w:val="18"/>
                <w:szCs w:val="20"/>
                <w:lang w:val="ru-RU"/>
              </w:rPr>
              <w:t xml:space="preserve"> задний</w:t>
            </w:r>
          </w:p>
        </w:tc>
        <w:tc>
          <w:tcPr>
            <w:tcW w:w="817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2420 / 2820</w:t>
            </w:r>
            <w:r w:rsidR="00CC4D44"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</w:tr>
    </w:tbl>
    <w:p w:rsidR="00290FF3" w:rsidRDefault="00290FF3" w:rsidP="000D063B">
      <w:pPr>
        <w:jc w:val="center"/>
      </w:pPr>
    </w:p>
    <w:p w:rsidR="00290FF3" w:rsidRDefault="00290FF3">
      <w:r>
        <w:br w:type="page"/>
      </w:r>
    </w:p>
    <w:p w:rsidR="00181C65" w:rsidRPr="00290FF3" w:rsidRDefault="00181C65" w:rsidP="00290FF3">
      <w:pPr>
        <w:pStyle w:val="7"/>
      </w:pPr>
      <w:r w:rsidRPr="00290FF3">
        <w:lastRenderedPageBreak/>
        <w:t>Конструкция шасси:</w:t>
      </w:r>
    </w:p>
    <w:p w:rsidR="00181C65" w:rsidRPr="00290FF3" w:rsidRDefault="00181C65" w:rsidP="00290FF3">
      <w:pPr>
        <w:pStyle w:val="a"/>
      </w:pPr>
      <w:r w:rsidRPr="00290FF3">
        <w:t>Лонжероны из высокопрочной конструкционной стали.</w:t>
      </w:r>
    </w:p>
    <w:p w:rsidR="00EC1BFD" w:rsidRPr="00290FF3" w:rsidRDefault="00181C65" w:rsidP="00290FF3">
      <w:pPr>
        <w:pStyle w:val="a"/>
      </w:pPr>
      <w:r w:rsidRPr="00290FF3">
        <w:t xml:space="preserve">Опорная плита усиленного исполнения. </w:t>
      </w:r>
    </w:p>
    <w:p w:rsidR="00181C65" w:rsidRPr="00290FF3" w:rsidRDefault="00181C65" w:rsidP="00290FF3">
      <w:pPr>
        <w:pStyle w:val="a"/>
      </w:pPr>
      <w:r w:rsidRPr="00290FF3">
        <w:t xml:space="preserve">Шкворень </w:t>
      </w:r>
      <w:r w:rsidR="00E85E25" w:rsidRPr="00290FF3">
        <w:t>ССУ</w:t>
      </w:r>
      <w:r w:rsidR="006F5787" w:rsidRPr="00290FF3">
        <w:t xml:space="preserve"> 2”</w:t>
      </w:r>
      <w:r w:rsidRPr="00290FF3">
        <w:t xml:space="preserve">. </w:t>
      </w:r>
      <w:r w:rsidR="009E4265" w:rsidRPr="00290FF3">
        <w:t>Усиленная конструкция области над шкворнем.</w:t>
      </w:r>
    </w:p>
    <w:p w:rsidR="009E4265" w:rsidRPr="00290FF3" w:rsidRDefault="00EC1BFD" w:rsidP="00290FF3">
      <w:pPr>
        <w:pStyle w:val="a"/>
      </w:pPr>
      <w:r w:rsidRPr="00290FF3">
        <w:t xml:space="preserve">Опорное устройство: </w:t>
      </w:r>
      <w:r w:rsidR="00664FE4" w:rsidRPr="00290FF3">
        <w:t>GOS</w:t>
      </w:r>
      <w:r w:rsidRPr="00290FF3">
        <w:t xml:space="preserve"> </w:t>
      </w:r>
      <w:r w:rsidR="009E4265" w:rsidRPr="00290FF3">
        <w:t>грузоподъемностью 24000 кг. (2х12000 кг). Одностороннее управление подъемом/опусканием справа по ходу движения.</w:t>
      </w:r>
    </w:p>
    <w:p w:rsidR="00181C65" w:rsidRPr="00290FF3" w:rsidRDefault="00181C65" w:rsidP="00290FF3">
      <w:pPr>
        <w:pStyle w:val="a"/>
      </w:pPr>
      <w:r w:rsidRPr="00290FF3">
        <w:t>Рама полуприцепа</w:t>
      </w:r>
      <w:r w:rsidR="00FB2426" w:rsidRPr="00290FF3">
        <w:t xml:space="preserve"> облегченного типа </w:t>
      </w:r>
      <w:r w:rsidRPr="00290FF3">
        <w:t>для езды по магистральным дорогам.</w:t>
      </w:r>
    </w:p>
    <w:p w:rsidR="00AC75E3" w:rsidRPr="00290FF3" w:rsidRDefault="00181C65" w:rsidP="00290FF3">
      <w:pPr>
        <w:pStyle w:val="a"/>
      </w:pPr>
      <w:r w:rsidRPr="00290FF3">
        <w:t xml:space="preserve">Осевой агрегат </w:t>
      </w:r>
      <w:r w:rsidR="002C0E62" w:rsidRPr="00290FF3">
        <w:t xml:space="preserve">BPW (Германия – Россия) </w:t>
      </w:r>
    </w:p>
    <w:p w:rsidR="005D1D94" w:rsidRPr="00290FF3" w:rsidRDefault="005D1D94" w:rsidP="00290FF3">
      <w:pPr>
        <w:pStyle w:val="a"/>
      </w:pPr>
      <w:r w:rsidRPr="00290FF3">
        <w:t>Д</w:t>
      </w:r>
      <w:r w:rsidR="00EC1BFD" w:rsidRPr="00290FF3">
        <w:t>вухсторонний механизма подъема на 1 и 2 оси</w:t>
      </w:r>
      <w:r w:rsidRPr="00290FF3">
        <w:t xml:space="preserve"> </w:t>
      </w:r>
      <w:r w:rsidR="00290FF3" w:rsidRPr="00290FF3">
        <w:t>(</w:t>
      </w:r>
      <w:r w:rsidR="0006558D" w:rsidRPr="00290FF3">
        <w:t>у</w:t>
      </w:r>
      <w:r w:rsidRPr="00290FF3">
        <w:t>правление подъемом передней оси с кнопки на задней панели полуприцепа + брелоком дистанционного управления, втора</w:t>
      </w:r>
      <w:r w:rsidR="0006558D" w:rsidRPr="00290FF3">
        <w:t>я ось управляется автоматически)</w:t>
      </w:r>
      <w:r w:rsidR="00290FF3" w:rsidRPr="00290FF3">
        <w:t>.</w:t>
      </w:r>
    </w:p>
    <w:p w:rsidR="005D1D94" w:rsidRPr="00290FF3" w:rsidRDefault="00EC1BFD" w:rsidP="00290FF3">
      <w:pPr>
        <w:pStyle w:val="a"/>
      </w:pPr>
      <w:r w:rsidRPr="00290FF3">
        <w:t>П</w:t>
      </w:r>
      <w:r w:rsidR="005D1D94" w:rsidRPr="00290FF3">
        <w:t xml:space="preserve">олуприцеп оснащается манометрами для контроля давления в пневматических контурах </w:t>
      </w:r>
      <w:proofErr w:type="spellStart"/>
      <w:r w:rsidRPr="00290FF3">
        <w:t>пневмоподвески</w:t>
      </w:r>
      <w:proofErr w:type="spellEnd"/>
      <w:r w:rsidRPr="00290FF3">
        <w:t xml:space="preserve"> </w:t>
      </w:r>
      <w:r w:rsidR="005D1D94" w:rsidRPr="00290FF3">
        <w:t>и отдельным краном</w:t>
      </w:r>
      <w:r w:rsidRPr="00290FF3">
        <w:t>,</w:t>
      </w:r>
      <w:r w:rsidR="005D1D94" w:rsidRPr="00290FF3">
        <w:t xml:space="preserve"> позволяющим вручную управлять давлением в </w:t>
      </w:r>
      <w:proofErr w:type="spellStart"/>
      <w:r w:rsidR="005D1D94" w:rsidRPr="00290FF3">
        <w:t>пневмосистеме</w:t>
      </w:r>
      <w:proofErr w:type="spellEnd"/>
      <w:r w:rsidR="005D1D94" w:rsidRPr="00290FF3">
        <w:t xml:space="preserve"> первой оси.</w:t>
      </w:r>
    </w:p>
    <w:p w:rsidR="00885D22" w:rsidRPr="00290FF3" w:rsidRDefault="00181C65" w:rsidP="00290FF3">
      <w:pPr>
        <w:pStyle w:val="a"/>
      </w:pPr>
      <w:r w:rsidRPr="00290FF3">
        <w:t>Пневматическая система</w:t>
      </w:r>
      <w:r w:rsidR="008F11F5" w:rsidRPr="00290FF3">
        <w:t xml:space="preserve"> </w:t>
      </w:r>
      <w:r w:rsidR="00840D78" w:rsidRPr="00290FF3">
        <w:t>WABCO</w:t>
      </w:r>
      <w:r w:rsidR="00EC1BFD" w:rsidRPr="00290FF3">
        <w:t xml:space="preserve"> TEBS-E</w:t>
      </w:r>
      <w:r w:rsidR="00290FF3" w:rsidRPr="00290FF3">
        <w:t>.</w:t>
      </w:r>
    </w:p>
    <w:p w:rsidR="00181C65" w:rsidRPr="00290FF3" w:rsidRDefault="00181C65" w:rsidP="00290FF3">
      <w:pPr>
        <w:pStyle w:val="a"/>
      </w:pPr>
      <w:r w:rsidRPr="00290FF3">
        <w:t>Электрооборудование во взрывобезопасном</w:t>
      </w:r>
      <w:bookmarkStart w:id="0" w:name="_GoBack"/>
      <w:bookmarkEnd w:id="0"/>
      <w:r w:rsidRPr="00290FF3">
        <w:t xml:space="preserve"> исполнении.</w:t>
      </w:r>
    </w:p>
    <w:p w:rsidR="00181C65" w:rsidRDefault="00181C65" w:rsidP="00290FF3">
      <w:pPr>
        <w:pStyle w:val="a"/>
      </w:pPr>
      <w:r w:rsidRPr="00290FF3">
        <w:t>Основные задние фонари</w:t>
      </w:r>
      <w:r w:rsidR="00885D22" w:rsidRPr="00290FF3">
        <w:t xml:space="preserve"> </w:t>
      </w:r>
      <w:r w:rsidRPr="00290FF3">
        <w:t xml:space="preserve">диодные. Изготовлены в </w:t>
      </w:r>
      <w:proofErr w:type="spellStart"/>
      <w:r w:rsidRPr="00290FF3">
        <w:t>противоударном</w:t>
      </w:r>
      <w:proofErr w:type="spellEnd"/>
      <w:r w:rsidRPr="00290FF3">
        <w:t xml:space="preserve"> влагозащищенном корпусе.</w:t>
      </w:r>
    </w:p>
    <w:p w:rsidR="00290FF3" w:rsidRPr="00290FF3" w:rsidRDefault="00290FF3" w:rsidP="00290FF3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290FF3">
      <w:pPr>
        <w:pStyle w:val="7"/>
      </w:pPr>
      <w:r w:rsidRPr="00E85E25">
        <w:t>Осевой агрегат:</w:t>
      </w:r>
    </w:p>
    <w:p w:rsidR="00181C65" w:rsidRDefault="00181C65" w:rsidP="00290FF3">
      <w:pPr>
        <w:pStyle w:val="a"/>
        <w:jc w:val="left"/>
      </w:pPr>
      <w:r w:rsidRPr="00E85E25">
        <w:t xml:space="preserve">Производитель: </w:t>
      </w:r>
      <w:r w:rsidR="00533C99">
        <w:rPr>
          <w:lang w:val="en-US"/>
        </w:rPr>
        <w:t>BPW</w:t>
      </w:r>
      <w:r w:rsidR="00533C99">
        <w:t xml:space="preserve"> (Германия – Россия)</w:t>
      </w:r>
      <w:r w:rsidR="00290FF3">
        <w:t>.</w:t>
      </w:r>
    </w:p>
    <w:p w:rsidR="00181C65" w:rsidRPr="00E85E25" w:rsidRDefault="00181C65" w:rsidP="00290FF3">
      <w:pPr>
        <w:pStyle w:val="a"/>
        <w:jc w:val="left"/>
      </w:pPr>
      <w:r w:rsidRPr="00E85E25">
        <w:t>Тормозной механизм дискового типа</w:t>
      </w:r>
      <w:r w:rsidR="00290FF3">
        <w:t>.</w:t>
      </w:r>
    </w:p>
    <w:p w:rsidR="00181C65" w:rsidRPr="00E85E25" w:rsidRDefault="00181C65" w:rsidP="00290FF3">
      <w:pPr>
        <w:pStyle w:val="a"/>
        <w:jc w:val="left"/>
      </w:pPr>
      <w:r w:rsidRPr="00E85E25">
        <w:t xml:space="preserve">Колесная колея </w:t>
      </w:r>
      <w:r w:rsidR="00290FF3">
        <w:t>–</w:t>
      </w:r>
      <w:r w:rsidR="00FB2426">
        <w:t xml:space="preserve"> </w:t>
      </w:r>
      <w:r w:rsidRPr="00E85E25">
        <w:t>2040 мм</w:t>
      </w:r>
      <w:r w:rsidR="00FB2426">
        <w:br/>
        <w:t>Р</w:t>
      </w:r>
      <w:r w:rsidRPr="00E85E25">
        <w:t xml:space="preserve">ессорная колея </w:t>
      </w:r>
      <w:r w:rsidR="00290FF3">
        <w:t>–</w:t>
      </w:r>
      <w:r w:rsidR="00FB2426">
        <w:t xml:space="preserve"> 1</w:t>
      </w:r>
      <w:r w:rsidR="0045396F">
        <w:t>3</w:t>
      </w:r>
      <w:r w:rsidR="00EC1BFD">
        <w:t>00</w:t>
      </w:r>
      <w:r w:rsidR="00290FF3">
        <w:t>.</w:t>
      </w:r>
    </w:p>
    <w:p w:rsidR="00181C65" w:rsidRPr="00E85E25" w:rsidRDefault="00EC1BFD" w:rsidP="00290FF3">
      <w:pPr>
        <w:pStyle w:val="a"/>
        <w:jc w:val="left"/>
      </w:pPr>
      <w:r>
        <w:t>Датчики АБС на 1 и 3 оси</w:t>
      </w:r>
      <w:r w:rsidR="00290FF3">
        <w:t>.</w:t>
      </w:r>
    </w:p>
    <w:p w:rsidR="00181C65" w:rsidRPr="00E85E25" w:rsidRDefault="00181C65" w:rsidP="00290FF3">
      <w:pPr>
        <w:pStyle w:val="a"/>
        <w:jc w:val="left"/>
      </w:pPr>
      <w:r w:rsidRPr="00E85E25">
        <w:t xml:space="preserve">Тормозные камеры </w:t>
      </w:r>
      <w:r w:rsidR="00891926">
        <w:t>16</w:t>
      </w:r>
      <w:r w:rsidRPr="00CC4D44">
        <w:t>”</w:t>
      </w:r>
      <w:r w:rsidR="00290FF3">
        <w:t>.</w:t>
      </w:r>
    </w:p>
    <w:p w:rsidR="00181C65" w:rsidRPr="00E85E25" w:rsidRDefault="00181C65" w:rsidP="00290FF3">
      <w:pPr>
        <w:pStyle w:val="a"/>
        <w:jc w:val="left"/>
      </w:pPr>
      <w:r w:rsidRPr="00E85E25">
        <w:t xml:space="preserve">Энергоаккумуляторы </w:t>
      </w:r>
      <w:r w:rsidR="00891926">
        <w:t>16/24</w:t>
      </w:r>
      <w:r w:rsidRPr="00CC4D44">
        <w:t>”</w:t>
      </w:r>
      <w:r w:rsidR="00290FF3">
        <w:t>.</w:t>
      </w:r>
    </w:p>
    <w:p w:rsidR="00181C65" w:rsidRDefault="00EC1BFD" w:rsidP="00290FF3">
      <w:pPr>
        <w:pStyle w:val="a"/>
        <w:jc w:val="left"/>
      </w:pPr>
      <w:proofErr w:type="spellStart"/>
      <w:r>
        <w:t>Пневморессоры</w:t>
      </w:r>
      <w:proofErr w:type="spellEnd"/>
      <w:r>
        <w:t xml:space="preserve"> 360 с </w:t>
      </w:r>
      <w:r w:rsidR="00181C65" w:rsidRPr="00E85E25">
        <w:t>пластиковым стаканом</w:t>
      </w:r>
      <w:r w:rsidR="00290FF3">
        <w:t>.</w:t>
      </w:r>
    </w:p>
    <w:p w:rsidR="00290FF3" w:rsidRPr="00E85E25" w:rsidRDefault="00290FF3" w:rsidP="00290FF3">
      <w:pPr>
        <w:pStyle w:val="a"/>
        <w:numPr>
          <w:ilvl w:val="0"/>
          <w:numId w:val="0"/>
        </w:numPr>
        <w:ind w:left="360"/>
        <w:jc w:val="left"/>
      </w:pPr>
    </w:p>
    <w:p w:rsidR="00181C65" w:rsidRDefault="00181C65" w:rsidP="00290FF3">
      <w:pPr>
        <w:pStyle w:val="7"/>
      </w:pPr>
      <w:r w:rsidRPr="00E85E25">
        <w:t>Колеса и шины:</w:t>
      </w:r>
    </w:p>
    <w:p w:rsidR="00FB2426" w:rsidRPr="00FB2426" w:rsidRDefault="00FB2426" w:rsidP="00290FF3">
      <w:pPr>
        <w:pStyle w:val="a"/>
      </w:pPr>
      <w:r w:rsidRPr="00FB2426">
        <w:t>Ошиновка односкатная</w:t>
      </w:r>
      <w:r w:rsidR="00290FF3">
        <w:t>.</w:t>
      </w:r>
    </w:p>
    <w:p w:rsidR="00181C65" w:rsidRPr="00E85E25" w:rsidRDefault="00EC1BFD" w:rsidP="00290FF3">
      <w:pPr>
        <w:pStyle w:val="a"/>
      </w:pPr>
      <w:r>
        <w:t xml:space="preserve">Колеса в сборе </w:t>
      </w:r>
      <w:r w:rsidR="00533C99">
        <w:t xml:space="preserve">8 штук </w:t>
      </w:r>
      <w:r w:rsidR="00181C65" w:rsidRPr="00E85E25">
        <w:t xml:space="preserve">+ 1 </w:t>
      </w:r>
      <w:r>
        <w:t>запасное</w:t>
      </w:r>
      <w:r w:rsidR="00290FF3">
        <w:t>.</w:t>
      </w:r>
    </w:p>
    <w:p w:rsidR="00B4431B" w:rsidRPr="00290FF3" w:rsidRDefault="00181C65" w:rsidP="00181C65">
      <w:pPr>
        <w:pStyle w:val="a"/>
        <w:rPr>
          <w:lang w:val="en-US"/>
        </w:rPr>
      </w:pPr>
      <w:r w:rsidRPr="00E85E25">
        <w:t>Шины</w:t>
      </w:r>
      <w:r w:rsidRPr="00664FE4">
        <w:rPr>
          <w:lang w:val="en-US"/>
        </w:rPr>
        <w:t xml:space="preserve"> </w:t>
      </w:r>
      <w:r w:rsidR="00946A4B">
        <w:rPr>
          <w:lang w:val="en-US"/>
        </w:rPr>
        <w:t>Cordiant</w:t>
      </w:r>
      <w:r w:rsidR="00946A4B" w:rsidRPr="00664FE4">
        <w:rPr>
          <w:lang w:val="en-US"/>
        </w:rPr>
        <w:t xml:space="preserve"> </w:t>
      </w:r>
      <w:r w:rsidR="00533C99">
        <w:rPr>
          <w:lang w:val="en-US"/>
        </w:rPr>
        <w:t>Professional</w:t>
      </w:r>
      <w:r w:rsidR="00533C99" w:rsidRPr="00664FE4">
        <w:rPr>
          <w:lang w:val="en-US"/>
        </w:rPr>
        <w:t xml:space="preserve"> </w:t>
      </w:r>
      <w:r w:rsidRPr="00664FE4">
        <w:rPr>
          <w:lang w:val="en-US"/>
        </w:rPr>
        <w:t xml:space="preserve">385/65 </w:t>
      </w:r>
      <w:r w:rsidRPr="003120D3">
        <w:rPr>
          <w:lang w:val="en-US"/>
        </w:rPr>
        <w:t>R</w:t>
      </w:r>
      <w:r w:rsidRPr="00664FE4">
        <w:rPr>
          <w:lang w:val="en-US"/>
        </w:rPr>
        <w:t xml:space="preserve">22,5, </w:t>
      </w:r>
      <w:r w:rsidRPr="00E85E25">
        <w:t>диски</w:t>
      </w:r>
      <w:r w:rsidRPr="00664FE4">
        <w:rPr>
          <w:lang w:val="en-US"/>
        </w:rPr>
        <w:t xml:space="preserve"> </w:t>
      </w:r>
      <w:r w:rsidRPr="00E85E25">
        <w:t>стальные</w:t>
      </w:r>
      <w:r w:rsidR="00290FF3" w:rsidRPr="00290FF3">
        <w:rPr>
          <w:lang w:val="en-US"/>
        </w:rPr>
        <w:t>.</w:t>
      </w:r>
    </w:p>
    <w:p w:rsidR="00290FF3" w:rsidRPr="00290FF3" w:rsidRDefault="00290FF3" w:rsidP="00290FF3">
      <w:pPr>
        <w:pStyle w:val="a"/>
        <w:numPr>
          <w:ilvl w:val="0"/>
          <w:numId w:val="0"/>
        </w:numPr>
        <w:ind w:left="360"/>
        <w:rPr>
          <w:lang w:val="en-US"/>
        </w:rPr>
      </w:pPr>
    </w:p>
    <w:p w:rsidR="00181C65" w:rsidRPr="00E85E25" w:rsidRDefault="00181C65" w:rsidP="00290FF3">
      <w:pPr>
        <w:pStyle w:val="7"/>
      </w:pPr>
      <w:r w:rsidRPr="00E85E25">
        <w:t>Тормозная система:</w:t>
      </w:r>
    </w:p>
    <w:p w:rsidR="00181C65" w:rsidRPr="00E85E25" w:rsidRDefault="00181C65" w:rsidP="00290FF3">
      <w:pPr>
        <w:pStyle w:val="a"/>
      </w:pPr>
      <w:r w:rsidRPr="00E85E25">
        <w:t xml:space="preserve">Пневматическая тормозная система в соответствии с директивами </w:t>
      </w:r>
      <w:r w:rsidRPr="00E85E25">
        <w:rPr>
          <w:lang w:val="en-US"/>
        </w:rPr>
        <w:t>ECE</w:t>
      </w:r>
      <w:r w:rsidRPr="00E85E25">
        <w:t xml:space="preserve"> </w:t>
      </w:r>
      <w:r w:rsidRPr="00E85E25">
        <w:rPr>
          <w:lang w:val="en-US"/>
        </w:rPr>
        <w:t>R</w:t>
      </w:r>
      <w:r w:rsidRPr="00E85E25">
        <w:t>13.</w:t>
      </w:r>
    </w:p>
    <w:p w:rsidR="00181C65" w:rsidRPr="00E85E25" w:rsidRDefault="00181C65" w:rsidP="00290FF3">
      <w:pPr>
        <w:pStyle w:val="a"/>
      </w:pPr>
      <w:r w:rsidRPr="00E85E25">
        <w:t>Тормозные камеры мембранного типа на 1-</w:t>
      </w:r>
      <w:proofErr w:type="gramStart"/>
      <w:r w:rsidRPr="00E85E25">
        <w:t xml:space="preserve">й </w:t>
      </w:r>
      <w:r w:rsidR="008441B6">
        <w:t xml:space="preserve"> и</w:t>
      </w:r>
      <w:proofErr w:type="gramEnd"/>
      <w:r w:rsidR="008441B6">
        <w:t xml:space="preserve"> 2-й </w:t>
      </w:r>
      <w:r w:rsidRPr="00E85E25">
        <w:t>оси.</w:t>
      </w:r>
    </w:p>
    <w:p w:rsidR="00181C65" w:rsidRPr="00E85E25" w:rsidRDefault="00181C65" w:rsidP="00290FF3">
      <w:pPr>
        <w:pStyle w:val="a"/>
      </w:pPr>
      <w:r w:rsidRPr="00E85E25">
        <w:t>Стояночный тормоз. П</w:t>
      </w:r>
      <w:r w:rsidR="008441B6">
        <w:t>ружинные энергоаккумуляторы на 3-й и 4</w:t>
      </w:r>
      <w:r w:rsidRPr="00E85E25">
        <w:t>-й оси</w:t>
      </w:r>
      <w:r w:rsidR="00290FF3">
        <w:t>.</w:t>
      </w:r>
    </w:p>
    <w:p w:rsidR="008F11F5" w:rsidRPr="009E4265" w:rsidRDefault="008F11F5" w:rsidP="00290FF3">
      <w:pPr>
        <w:pStyle w:val="a"/>
      </w:pPr>
      <w:r w:rsidRPr="00E85E25">
        <w:t xml:space="preserve">Разъемы для подключения </w:t>
      </w:r>
      <w:r w:rsidRPr="00E85E25">
        <w:rPr>
          <w:lang w:val="en-US"/>
        </w:rPr>
        <w:t>PALM</w:t>
      </w:r>
      <w:r>
        <w:t>.</w:t>
      </w:r>
    </w:p>
    <w:p w:rsidR="008F11F5" w:rsidRPr="00EC1BFD" w:rsidRDefault="008F11F5" w:rsidP="00290FF3">
      <w:pPr>
        <w:pStyle w:val="a"/>
      </w:pPr>
      <w:r w:rsidRPr="00E85E25">
        <w:t xml:space="preserve">Электронная пневматическая система </w:t>
      </w:r>
      <w:r w:rsidR="00840D78">
        <w:rPr>
          <w:lang w:val="en-US"/>
        </w:rPr>
        <w:t>WABCO</w:t>
      </w:r>
      <w:r w:rsidR="00EC1BFD" w:rsidRPr="00EC1BFD">
        <w:t xml:space="preserve"> </w:t>
      </w:r>
      <w:r w:rsidR="00EC1BFD">
        <w:rPr>
          <w:lang w:val="en-US"/>
        </w:rPr>
        <w:t>TEBS</w:t>
      </w:r>
      <w:r w:rsidR="00EC1BFD" w:rsidRPr="00EC1BFD">
        <w:t>-</w:t>
      </w:r>
      <w:r w:rsidR="00EC1BFD">
        <w:rPr>
          <w:lang w:val="en-US"/>
        </w:rPr>
        <w:t>E</w:t>
      </w:r>
      <w:r w:rsidR="00290FF3">
        <w:t>.</w:t>
      </w:r>
    </w:p>
    <w:p w:rsidR="008F11F5" w:rsidRPr="00BC4C72" w:rsidRDefault="008F11F5" w:rsidP="00290FF3">
      <w:pPr>
        <w:pStyle w:val="a"/>
      </w:pPr>
      <w:r w:rsidRPr="00635E3D">
        <w:t xml:space="preserve">Обеспечивает высокую эффективность торможения. Система RSS обеспечивает защиту от опрокидывания, складывания и заноса. </w:t>
      </w:r>
    </w:p>
    <w:p w:rsidR="008F11F5" w:rsidRPr="00E85E25" w:rsidRDefault="008F11F5" w:rsidP="00290FF3">
      <w:pPr>
        <w:pStyle w:val="a"/>
      </w:pPr>
      <w:r w:rsidRPr="00E85E25">
        <w:t xml:space="preserve">Система ABS </w:t>
      </w:r>
      <w:r>
        <w:t xml:space="preserve">для </w:t>
      </w:r>
      <w:r w:rsidRPr="00E85E25">
        <w:t>защит</w:t>
      </w:r>
      <w:r>
        <w:t>ы</w:t>
      </w:r>
      <w:r w:rsidRPr="00E85E25">
        <w:t xml:space="preserve"> от блокировки ко</w:t>
      </w:r>
      <w:r w:rsidR="007A1437">
        <w:t xml:space="preserve">лес. Датчики скорости стоят на </w:t>
      </w:r>
      <w:r w:rsidR="007A1437" w:rsidRPr="007A1437">
        <w:t>1</w:t>
      </w:r>
      <w:r w:rsidRPr="00E85E25">
        <w:t xml:space="preserve">-й </w:t>
      </w:r>
      <w:r w:rsidR="00B4431B" w:rsidRPr="00745853">
        <w:t>(3-</w:t>
      </w:r>
      <w:r w:rsidR="00B4431B">
        <w:t>ей</w:t>
      </w:r>
      <w:r w:rsidR="00B4431B" w:rsidRPr="00745853">
        <w:t xml:space="preserve">) </w:t>
      </w:r>
      <w:r w:rsidRPr="00E85E25">
        <w:t>оси.</w:t>
      </w:r>
    </w:p>
    <w:p w:rsidR="001734BE" w:rsidRDefault="00181C65" w:rsidP="00290FF3">
      <w:pPr>
        <w:pStyle w:val="a"/>
      </w:pPr>
      <w:r w:rsidRPr="00E85E25">
        <w:t xml:space="preserve">Два противооткатных башмака на собственном креплении к раме. </w:t>
      </w:r>
    </w:p>
    <w:p w:rsidR="00290FF3" w:rsidRDefault="00290FF3" w:rsidP="00290FF3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290FF3">
      <w:pPr>
        <w:pStyle w:val="7"/>
      </w:pPr>
      <w:r w:rsidRPr="00E85E25">
        <w:t>Электрооборудование:</w:t>
      </w:r>
    </w:p>
    <w:p w:rsidR="00FB2426" w:rsidRPr="002B5150" w:rsidRDefault="009E4265" w:rsidP="00290FF3">
      <w:pPr>
        <w:pStyle w:val="a"/>
      </w:pPr>
      <w:r>
        <w:t>Электрооборудование</w:t>
      </w:r>
      <w:r w:rsidR="00FB2426" w:rsidRPr="00E85E25">
        <w:t xml:space="preserve"> во взрывобезопасном исполне</w:t>
      </w:r>
      <w:r w:rsidR="00EC1BFD">
        <w:t>нии</w:t>
      </w:r>
      <w:r w:rsidR="00EC1BFD" w:rsidRPr="00EC1BFD">
        <w:t xml:space="preserve"> </w:t>
      </w:r>
      <w:r w:rsidR="00EC1BFD">
        <w:t xml:space="preserve">производства </w:t>
      </w:r>
      <w:r w:rsidR="00290FF3">
        <w:rPr>
          <w:lang w:val="en-US"/>
        </w:rPr>
        <w:t>ATLANTA</w:t>
      </w:r>
      <w:r w:rsidR="00664FE4" w:rsidRPr="00664FE4">
        <w:t>.</w:t>
      </w:r>
    </w:p>
    <w:p w:rsidR="00181C65" w:rsidRPr="00E85E25" w:rsidRDefault="00181C65" w:rsidP="00290FF3">
      <w:pPr>
        <w:pStyle w:val="a"/>
      </w:pPr>
      <w:r w:rsidRPr="00E85E25">
        <w:t xml:space="preserve">Электрическая система с напряжением 24 </w:t>
      </w:r>
      <w:proofErr w:type="gramStart"/>
      <w:r w:rsidRPr="00E85E25">
        <w:t>В</w:t>
      </w:r>
      <w:proofErr w:type="gramEnd"/>
      <w:r w:rsidRPr="00E85E25">
        <w:t xml:space="preserve"> </w:t>
      </w:r>
      <w:r w:rsidR="00745853">
        <w:t>с</w:t>
      </w:r>
      <w:r w:rsidRPr="00E85E25">
        <w:t xml:space="preserve"> 15-полюсны</w:t>
      </w:r>
      <w:r w:rsidR="00745853">
        <w:t>м</w:t>
      </w:r>
      <w:r w:rsidRPr="00E85E25">
        <w:t xml:space="preserve"> разъем</w:t>
      </w:r>
      <w:r w:rsidR="00745853">
        <w:t>ом</w:t>
      </w:r>
      <w:r w:rsidRPr="00E85E25">
        <w:t xml:space="preserve"> </w:t>
      </w:r>
      <w:r w:rsidR="00FB2426">
        <w:t>с</w:t>
      </w:r>
      <w:r w:rsidRPr="00E85E25">
        <w:t xml:space="preserve">переди по </w:t>
      </w:r>
      <w:r w:rsidRPr="00E85E25">
        <w:rPr>
          <w:lang w:val="en-US"/>
        </w:rPr>
        <w:t>DIN</w:t>
      </w:r>
      <w:r w:rsidRPr="00E85E25">
        <w:t xml:space="preserve"> </w:t>
      </w:r>
      <w:r w:rsidRPr="00E85E25">
        <w:rPr>
          <w:lang w:val="en-US"/>
        </w:rPr>
        <w:t>ISO</w:t>
      </w:r>
      <w:r w:rsidRPr="00E85E25">
        <w:t>12098</w:t>
      </w:r>
      <w:r w:rsidR="005A5F82">
        <w:t>.</w:t>
      </w:r>
    </w:p>
    <w:p w:rsidR="00181C65" w:rsidRPr="00E85E25" w:rsidRDefault="00181C65" w:rsidP="00290FF3">
      <w:pPr>
        <w:pStyle w:val="a"/>
      </w:pPr>
      <w:r w:rsidRPr="00E85E25">
        <w:lastRenderedPageBreak/>
        <w:t xml:space="preserve">Примечание. Доступны штекерные </w:t>
      </w:r>
      <w:r w:rsidR="00FB2426">
        <w:t>разъемы</w:t>
      </w:r>
      <w:r w:rsidRPr="00E85E25">
        <w:t xml:space="preserve"> с 9 контактами (</w:t>
      </w:r>
      <w:r w:rsidR="00FB2426">
        <w:t>с</w:t>
      </w:r>
      <w:r w:rsidRPr="00E85E25">
        <w:t>тандартные функции освещения). Главный кабель 9-жильный.</w:t>
      </w:r>
    </w:p>
    <w:p w:rsidR="00181C65" w:rsidRPr="00E85E25" w:rsidRDefault="00181C65" w:rsidP="00290FF3">
      <w:pPr>
        <w:pStyle w:val="a"/>
      </w:pPr>
      <w:r w:rsidRPr="00E85E25">
        <w:t>Боковые габаритные огни диодные, 8 шт.</w:t>
      </w:r>
    </w:p>
    <w:p w:rsidR="00181C65" w:rsidRPr="00E85E25" w:rsidRDefault="00181C65" w:rsidP="00290FF3">
      <w:pPr>
        <w:pStyle w:val="a"/>
      </w:pPr>
      <w:r w:rsidRPr="00E85E25">
        <w:t>Передние габаритные огни диодные белого света, 2 шт.</w:t>
      </w:r>
    </w:p>
    <w:p w:rsidR="00181C65" w:rsidRPr="00E85E25" w:rsidRDefault="00181C65" w:rsidP="00290FF3">
      <w:pPr>
        <w:pStyle w:val="a"/>
      </w:pPr>
      <w:r w:rsidRPr="00E85E25">
        <w:t>Габаритные задние маркерные огни в резиновом кожухе, 2 шт.</w:t>
      </w:r>
    </w:p>
    <w:p w:rsidR="00181C65" w:rsidRPr="00E85E25" w:rsidRDefault="00181C65" w:rsidP="00290FF3">
      <w:pPr>
        <w:pStyle w:val="a"/>
      </w:pPr>
      <w:r w:rsidRPr="00E85E25">
        <w:t xml:space="preserve">Рабочие фонари </w:t>
      </w:r>
      <w:r w:rsidR="00FB2426">
        <w:t>на заднем</w:t>
      </w:r>
      <w:r w:rsidRPr="00E85E25">
        <w:t xml:space="preserve"> ходу, 2</w:t>
      </w:r>
      <w:r w:rsidR="00290FF3">
        <w:t xml:space="preserve"> </w:t>
      </w:r>
      <w:r w:rsidRPr="00E85E25">
        <w:t>шт.</w:t>
      </w:r>
    </w:p>
    <w:p w:rsidR="00181C65" w:rsidRPr="00E85E25" w:rsidRDefault="00181C65" w:rsidP="00290FF3">
      <w:pPr>
        <w:pStyle w:val="a"/>
      </w:pPr>
      <w:r w:rsidRPr="00E85E25">
        <w:t>Разъемы электрических кабелей спереди на высоте 765 мм над платформой</w:t>
      </w:r>
      <w:r w:rsidR="00FB2426">
        <w:t>.</w:t>
      </w:r>
    </w:p>
    <w:p w:rsidR="00181C65" w:rsidRPr="00E85E25" w:rsidRDefault="00181C65" w:rsidP="00290FF3">
      <w:pPr>
        <w:pStyle w:val="a"/>
      </w:pPr>
      <w:r w:rsidRPr="00E85E25">
        <w:t>Основные задние фонари диодные</w:t>
      </w:r>
      <w:r w:rsidR="00750B91">
        <w:t xml:space="preserve">. </w:t>
      </w:r>
      <w:r w:rsidRPr="00E85E25">
        <w:t>Изготовлены в противоударном влагозащищенном корпусе</w:t>
      </w:r>
      <w:r w:rsidR="00750B91">
        <w:t>.</w:t>
      </w:r>
    </w:p>
    <w:p w:rsidR="00181C65" w:rsidRPr="00E85E25" w:rsidRDefault="00181C65" w:rsidP="00290FF3">
      <w:pPr>
        <w:pStyle w:val="a"/>
      </w:pPr>
      <w:r w:rsidRPr="00E85E25">
        <w:t>Диодная подсветка номера, 2 шт.</w:t>
      </w:r>
    </w:p>
    <w:p w:rsidR="00181C65" w:rsidRPr="00E85E25" w:rsidRDefault="00181C65" w:rsidP="00290FF3">
      <w:pPr>
        <w:pStyle w:val="a"/>
      </w:pPr>
      <w:r w:rsidRPr="00E85E25">
        <w:t>Все фонари на разъемах, что облегчает замену.</w:t>
      </w:r>
    </w:p>
    <w:p w:rsidR="00181C65" w:rsidRDefault="00181C65" w:rsidP="00290FF3">
      <w:pPr>
        <w:pStyle w:val="a"/>
      </w:pPr>
      <w:r w:rsidRPr="00E85E25">
        <w:t>Соответствует правилам ЕЭК ООН №48</w:t>
      </w:r>
      <w:r w:rsidR="00290FF3">
        <w:t>.</w:t>
      </w:r>
    </w:p>
    <w:p w:rsidR="00290FF3" w:rsidRPr="00E85E25" w:rsidRDefault="00290FF3" w:rsidP="00290FF3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290FF3">
      <w:pPr>
        <w:pStyle w:val="7"/>
      </w:pPr>
      <w:r w:rsidRPr="00E85E25">
        <w:t>Настил:</w:t>
      </w:r>
    </w:p>
    <w:p w:rsidR="00181C65" w:rsidRDefault="00181C65" w:rsidP="005A5F82">
      <w:pPr>
        <w:pStyle w:val="a"/>
      </w:pPr>
      <w:r w:rsidRPr="00E85E25">
        <w:t xml:space="preserve">Пол толщиной 30 мм из водонепроницаемой клееной фанеры, зазоры между панелями водонепроницаемы и герметизированы. Прочность согласно </w:t>
      </w:r>
      <w:r w:rsidRPr="00E85E25">
        <w:rPr>
          <w:lang w:val="en-US"/>
        </w:rPr>
        <w:t>EN</w:t>
      </w:r>
      <w:r w:rsidRPr="00E85E25">
        <w:t xml:space="preserve">283 для загрузки погрузчиком с осевой нагрузкой до 7 000 кг. </w:t>
      </w:r>
    </w:p>
    <w:p w:rsidR="005A5F82" w:rsidRPr="001F6535" w:rsidRDefault="005A5F82" w:rsidP="005A5F8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290FF3">
      <w:pPr>
        <w:pStyle w:val="7"/>
      </w:pPr>
      <w:r w:rsidRPr="00E85E25">
        <w:t>Защита от брызг:</w:t>
      </w:r>
    </w:p>
    <w:p w:rsidR="005A5F82" w:rsidRPr="00E85E25" w:rsidRDefault="00181C65" w:rsidP="005A5F82">
      <w:pPr>
        <w:pStyle w:val="a"/>
      </w:pPr>
      <w:r w:rsidRPr="00E85E25">
        <w:t>Пластиковые крылья спереди и сзади телеги.</w:t>
      </w:r>
    </w:p>
    <w:p w:rsidR="00181C65" w:rsidRDefault="00181C65" w:rsidP="005A5F82">
      <w:pPr>
        <w:pStyle w:val="a"/>
      </w:pPr>
      <w:r w:rsidRPr="00E85E25">
        <w:t xml:space="preserve">Покрытия на крыльях препятствующие образованию брызг в соответствии с директивой </w:t>
      </w:r>
      <w:r w:rsidRPr="00E85E25">
        <w:rPr>
          <w:lang w:val="en-US"/>
        </w:rPr>
        <w:t>EG</w:t>
      </w:r>
      <w:r w:rsidRPr="00E85E25">
        <w:t>.</w:t>
      </w:r>
    </w:p>
    <w:p w:rsidR="005A5F82" w:rsidRDefault="005A5F82" w:rsidP="005A5F8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290FF3">
      <w:pPr>
        <w:pStyle w:val="7"/>
      </w:pPr>
      <w:r w:rsidRPr="00E85E25">
        <w:t>Крепление запасных колес:</w:t>
      </w:r>
    </w:p>
    <w:p w:rsidR="00181C65" w:rsidRDefault="00181C65" w:rsidP="005A5F82">
      <w:pPr>
        <w:pStyle w:val="a"/>
      </w:pPr>
      <w:r w:rsidRPr="00E85E25">
        <w:t xml:space="preserve">Корзина запасного колеса с собственным креплением за нижнюю полку рамы. </w:t>
      </w:r>
    </w:p>
    <w:p w:rsidR="005A5F82" w:rsidRPr="00E85E25" w:rsidRDefault="005A5F82" w:rsidP="005A5F8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290FF3">
      <w:pPr>
        <w:pStyle w:val="7"/>
      </w:pPr>
      <w:r w:rsidRPr="00E85E25">
        <w:t>Боковое защитное устройство (БЗУ):</w:t>
      </w:r>
    </w:p>
    <w:p w:rsidR="00181C65" w:rsidRDefault="00181C65" w:rsidP="005A5F82">
      <w:pPr>
        <w:pStyle w:val="a"/>
      </w:pPr>
      <w:r w:rsidRPr="00E85E25">
        <w:t>Изготовлено  в соответствии с правилами ЕЭК ООН №73. Имеет собственное крепление к нижней полке лонжерона, устанавливается на подвесных поперечинах. Благодаря откидным кронштейнам БЗУ можно поднять на 90 градусов и зафиксировать в этом положении</w:t>
      </w:r>
      <w:r w:rsidR="00DD47F1">
        <w:t>.</w:t>
      </w:r>
    </w:p>
    <w:p w:rsidR="005A5F82" w:rsidRPr="00E85E25" w:rsidRDefault="005A5F82" w:rsidP="005A5F8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290FF3">
      <w:pPr>
        <w:pStyle w:val="7"/>
      </w:pPr>
      <w:r w:rsidRPr="00E85E25">
        <w:t>Маркировка:</w:t>
      </w:r>
    </w:p>
    <w:p w:rsidR="00181C65" w:rsidRDefault="00181C65" w:rsidP="005A5F82">
      <w:pPr>
        <w:pStyle w:val="a"/>
      </w:pPr>
      <w:r w:rsidRPr="00E85E25">
        <w:t xml:space="preserve">Контурная маркировка по всему периметру прицепа светоотражающей лентой. По бокам </w:t>
      </w:r>
      <w:r w:rsidR="001F6535">
        <w:t>–</w:t>
      </w:r>
      <w:r w:rsidRPr="00E85E25">
        <w:t xml:space="preserve"> </w:t>
      </w:r>
      <w:r w:rsidR="001F6535">
        <w:t xml:space="preserve">белого </w:t>
      </w:r>
      <w:r w:rsidRPr="00E85E25">
        <w:t xml:space="preserve"> цвета, сзади - красного цвета. Сзади установлены 2 предупреждающие светоотражающие таблички ЕСЕ </w:t>
      </w:r>
      <w:r w:rsidRPr="00E85E25">
        <w:rPr>
          <w:lang w:val="en-US"/>
        </w:rPr>
        <w:t>R</w:t>
      </w:r>
      <w:r w:rsidRPr="00E85E25">
        <w:t>70 (красно</w:t>
      </w:r>
      <w:r w:rsidR="00FB2426">
        <w:t>-</w:t>
      </w:r>
      <w:r w:rsidRPr="00E85E25">
        <w:t>желтая) – длинномер. Изготовлена и нанесена в соответствии с правилами ЕЭК ООН №48</w:t>
      </w:r>
      <w:r w:rsidR="005A5F82">
        <w:t>.</w:t>
      </w:r>
    </w:p>
    <w:p w:rsidR="005A5F82" w:rsidRPr="00E85E25" w:rsidRDefault="005A5F82" w:rsidP="005A5F8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290FF3">
      <w:pPr>
        <w:pStyle w:val="7"/>
      </w:pPr>
      <w:r w:rsidRPr="00E85E25">
        <w:t>Аксессуары:</w:t>
      </w:r>
    </w:p>
    <w:p w:rsidR="00181C65" w:rsidRPr="00E85E25" w:rsidRDefault="00B816C7" w:rsidP="005A5F82">
      <w:pPr>
        <w:pStyle w:val="a"/>
      </w:pPr>
      <w:r>
        <w:t>Р</w:t>
      </w:r>
      <w:r w:rsidR="00181C65" w:rsidRPr="00E85E25">
        <w:t xml:space="preserve">езиновые отбойники сзади. </w:t>
      </w:r>
    </w:p>
    <w:p w:rsidR="002B5150" w:rsidRPr="002B5150" w:rsidRDefault="00F06B6F" w:rsidP="005A5F82">
      <w:pPr>
        <w:pStyle w:val="a"/>
      </w:pPr>
      <w:r>
        <w:t>Д</w:t>
      </w:r>
      <w:r w:rsidR="00181C65" w:rsidRPr="00E85E25">
        <w:t>ополнительный инструментальный ящи</w:t>
      </w:r>
      <w:r w:rsidR="00B816C7">
        <w:t>к, пластиковый, справа за осями</w:t>
      </w:r>
    </w:p>
    <w:p w:rsidR="00B54247" w:rsidRPr="00B54247" w:rsidRDefault="00B54247" w:rsidP="005A5F82">
      <w:pPr>
        <w:pStyle w:val="a"/>
      </w:pPr>
      <w:r>
        <w:t>Пластиковый рукомойник 30 литров с диспенсером</w:t>
      </w:r>
    </w:p>
    <w:p w:rsidR="00181C65" w:rsidRPr="00E85E25" w:rsidRDefault="00181C65" w:rsidP="005A5F82">
      <w:pPr>
        <w:pStyle w:val="a"/>
      </w:pPr>
      <w:r w:rsidRPr="00E85E25">
        <w:t>Выдвижная лестница</w:t>
      </w:r>
      <w:r w:rsidR="00F06B6F">
        <w:t>.</w:t>
      </w:r>
    </w:p>
    <w:p w:rsidR="00181C65" w:rsidRDefault="00181C65" w:rsidP="005A5F82">
      <w:pPr>
        <w:pStyle w:val="a"/>
      </w:pPr>
      <w:r w:rsidRPr="00E85E25">
        <w:t>Держатели дверей</w:t>
      </w:r>
      <w:r w:rsidR="00F06B6F">
        <w:t>.</w:t>
      </w:r>
    </w:p>
    <w:p w:rsidR="005A5F82" w:rsidRDefault="005A5F82" w:rsidP="005A5F82">
      <w:pPr>
        <w:pStyle w:val="a"/>
        <w:numPr>
          <w:ilvl w:val="0"/>
          <w:numId w:val="0"/>
        </w:numPr>
        <w:ind w:left="360"/>
      </w:pPr>
    </w:p>
    <w:p w:rsidR="005A5F82" w:rsidRDefault="005A5F82" w:rsidP="005A5F82">
      <w:pPr>
        <w:pStyle w:val="a"/>
        <w:numPr>
          <w:ilvl w:val="0"/>
          <w:numId w:val="0"/>
        </w:numPr>
        <w:ind w:left="360"/>
      </w:pPr>
    </w:p>
    <w:p w:rsidR="005A5F82" w:rsidRDefault="005A5F82" w:rsidP="005A5F82">
      <w:pPr>
        <w:pStyle w:val="a"/>
        <w:numPr>
          <w:ilvl w:val="0"/>
          <w:numId w:val="0"/>
        </w:numPr>
        <w:ind w:left="360"/>
      </w:pPr>
    </w:p>
    <w:p w:rsidR="005A5F82" w:rsidRPr="00E85E25" w:rsidRDefault="005A5F82" w:rsidP="005A5F82">
      <w:pPr>
        <w:pStyle w:val="a"/>
        <w:numPr>
          <w:ilvl w:val="0"/>
          <w:numId w:val="0"/>
        </w:numPr>
        <w:ind w:left="360"/>
      </w:pPr>
    </w:p>
    <w:p w:rsidR="00181C65" w:rsidRPr="005806E4" w:rsidRDefault="00181C65" w:rsidP="00290FF3">
      <w:pPr>
        <w:pStyle w:val="7"/>
        <w:rPr>
          <w:sz w:val="18"/>
          <w:szCs w:val="18"/>
        </w:rPr>
      </w:pPr>
      <w:r w:rsidRPr="00E85E25">
        <w:lastRenderedPageBreak/>
        <w:t>Каркас крыши:</w:t>
      </w:r>
    </w:p>
    <w:p w:rsidR="005A5F82" w:rsidRDefault="005A5F82" w:rsidP="005A5F82">
      <w:pPr>
        <w:pStyle w:val="a"/>
      </w:pPr>
      <w:r w:rsidRPr="00C7488F">
        <w:t xml:space="preserve">Крыша </w:t>
      </w:r>
      <w:r w:rsidRPr="00C7488F">
        <w:rPr>
          <w:lang w:val="en-US"/>
        </w:rPr>
        <w:t>VERSUS</w:t>
      </w:r>
      <w:r>
        <w:t>.</w:t>
      </w:r>
    </w:p>
    <w:p w:rsidR="00181C65" w:rsidRPr="00E85E25" w:rsidRDefault="00F06B6F" w:rsidP="005A5F82">
      <w:pPr>
        <w:pStyle w:val="a"/>
      </w:pPr>
      <w:r>
        <w:t>В</w:t>
      </w:r>
      <w:r w:rsidRPr="00E85E25">
        <w:t>нутр</w:t>
      </w:r>
      <w:r>
        <w:t>енняя</w:t>
      </w:r>
      <w:r w:rsidRPr="00E85E25">
        <w:t xml:space="preserve"> длина</w:t>
      </w:r>
      <w:r w:rsidR="009E4265">
        <w:t>:</w:t>
      </w:r>
      <w:r w:rsidRPr="00E85E25">
        <w:t xml:space="preserve"> </w:t>
      </w:r>
      <w:r w:rsidR="00745853">
        <w:t>16 5</w:t>
      </w:r>
      <w:r w:rsidR="00181C65" w:rsidRPr="00E85E25">
        <w:t>00 мм</w:t>
      </w:r>
      <w:r>
        <w:t>.</w:t>
      </w:r>
    </w:p>
    <w:p w:rsidR="00181C65" w:rsidRPr="00E85E25" w:rsidRDefault="00181C65" w:rsidP="005A5F82">
      <w:pPr>
        <w:pStyle w:val="a"/>
      </w:pPr>
      <w:r w:rsidRPr="00E85E25">
        <w:t>Система сдвижной крыши</w:t>
      </w:r>
      <w:r w:rsidR="009E4265">
        <w:t>:</w:t>
      </w:r>
      <w:r w:rsidRPr="00E85E25">
        <w:t xml:space="preserve"> 188 мм.</w:t>
      </w:r>
    </w:p>
    <w:p w:rsidR="00181C65" w:rsidRPr="00E85E25" w:rsidRDefault="00181C65" w:rsidP="005A5F82">
      <w:pPr>
        <w:pStyle w:val="a"/>
      </w:pPr>
      <w:r w:rsidRPr="00E85E25">
        <w:t>Высота боковой загрузки от пола до направляющей крыши спереди</w:t>
      </w:r>
      <w:r w:rsidR="009E4265">
        <w:t xml:space="preserve"> и сзади</w:t>
      </w:r>
      <w:r w:rsidRPr="00E85E25">
        <w:t>: 2</w:t>
      </w:r>
      <w:r w:rsidR="00F06B6F">
        <w:t xml:space="preserve"> </w:t>
      </w:r>
      <w:r w:rsidRPr="00E85E25">
        <w:t>545 мм.</w:t>
      </w:r>
    </w:p>
    <w:p w:rsidR="00181C65" w:rsidRPr="00E85E25" w:rsidRDefault="00181C65" w:rsidP="005A5F82">
      <w:pPr>
        <w:pStyle w:val="a"/>
      </w:pPr>
      <w:r w:rsidRPr="00E85E25">
        <w:t>Внутренняя высота с закрытой крышей: 2 690 мм.</w:t>
      </w:r>
    </w:p>
    <w:p w:rsidR="00181C65" w:rsidRPr="00E85E25" w:rsidRDefault="00181C65" w:rsidP="005A5F82">
      <w:pPr>
        <w:pStyle w:val="a"/>
      </w:pPr>
      <w:r w:rsidRPr="00E85E25">
        <w:t>Высота задней загрузки: 2 600 мм.</w:t>
      </w:r>
    </w:p>
    <w:p w:rsidR="00181C65" w:rsidRPr="00E85E25" w:rsidRDefault="00181C65" w:rsidP="005A5F82">
      <w:pPr>
        <w:pStyle w:val="a"/>
      </w:pPr>
      <w:r w:rsidRPr="00E85E25">
        <w:t>Общая высота (порожняя) 4 000 мм.</w:t>
      </w:r>
    </w:p>
    <w:p w:rsidR="00F06B6F" w:rsidRPr="00E85E25" w:rsidRDefault="00F06B6F" w:rsidP="005A5F82">
      <w:pPr>
        <w:pStyle w:val="a"/>
      </w:pPr>
      <w:r w:rsidRPr="00E85E25">
        <w:t>Алюминиевые направляющие для поддержки сдвижного тента и стоек.</w:t>
      </w:r>
    </w:p>
    <w:p w:rsidR="00181C65" w:rsidRPr="00E85E25" w:rsidRDefault="00181C65" w:rsidP="005A5F82">
      <w:pPr>
        <w:pStyle w:val="a"/>
      </w:pPr>
      <w:r w:rsidRPr="00E85E25">
        <w:t>Без подъёмной крыши.</w:t>
      </w:r>
    </w:p>
    <w:p w:rsidR="00181C65" w:rsidRPr="00E85E25" w:rsidRDefault="00181C65" w:rsidP="005A5F82">
      <w:pPr>
        <w:pStyle w:val="a"/>
      </w:pPr>
      <w:r w:rsidRPr="00E85E25">
        <w:t xml:space="preserve">Резиновый уплотнитель направляющей: </w:t>
      </w:r>
      <w:r w:rsidR="00BD6C65">
        <w:t>черный</w:t>
      </w:r>
      <w:r w:rsidRPr="00E85E25">
        <w:t>.</w:t>
      </w:r>
    </w:p>
    <w:p w:rsidR="00181C65" w:rsidRPr="00E85E25" w:rsidRDefault="00181C65" w:rsidP="005A5F82">
      <w:pPr>
        <w:pStyle w:val="a"/>
      </w:pPr>
      <w:r w:rsidRPr="00E85E25">
        <w:t>Крыша не сдвигается назад.</w:t>
      </w:r>
    </w:p>
    <w:p w:rsidR="00181C65" w:rsidRDefault="00181C65" w:rsidP="005A5F82">
      <w:pPr>
        <w:pStyle w:val="a"/>
      </w:pPr>
      <w:r w:rsidRPr="00E85E25">
        <w:t>Диагональная растяжка крыши (встроен в тент на крыше).</w:t>
      </w:r>
    </w:p>
    <w:p w:rsidR="005A5F82" w:rsidRPr="00E85E25" w:rsidRDefault="005A5F82" w:rsidP="005A5F8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290FF3">
      <w:pPr>
        <w:pStyle w:val="7"/>
      </w:pPr>
      <w:r w:rsidRPr="00E85E25">
        <w:t>Передняя стенка:</w:t>
      </w:r>
    </w:p>
    <w:p w:rsidR="009E4265" w:rsidRPr="00E85E25" w:rsidRDefault="009E4265" w:rsidP="005A5F82">
      <w:pPr>
        <w:pStyle w:val="a"/>
      </w:pPr>
      <w:r w:rsidRPr="00E85E25">
        <w:t>Передняя стенка внутри усилена фанерой.</w:t>
      </w:r>
    </w:p>
    <w:p w:rsidR="00181C65" w:rsidRPr="00E85E25" w:rsidRDefault="00181C65" w:rsidP="005A5F82">
      <w:pPr>
        <w:pStyle w:val="a"/>
      </w:pPr>
      <w:r w:rsidRPr="00E85E25">
        <w:t xml:space="preserve">Стальная передняя стенка со стационарными угловыми стойками, боковая загрузка ограничена направляющим профилем сверху. </w:t>
      </w:r>
    </w:p>
    <w:p w:rsidR="00181C65" w:rsidRPr="00E85E25" w:rsidRDefault="00181C65" w:rsidP="005A5F82">
      <w:pPr>
        <w:pStyle w:val="a"/>
      </w:pPr>
      <w:r w:rsidRPr="00E85E25">
        <w:t>Кронштейны для пломбировочного троса на передней стенке.</w:t>
      </w:r>
    </w:p>
    <w:p w:rsidR="00181C65" w:rsidRDefault="00181C65" w:rsidP="005A5F82">
      <w:pPr>
        <w:pStyle w:val="a"/>
      </w:pPr>
      <w:r w:rsidRPr="00E85E25">
        <w:t>ОПЦИЯ: Пломбировочный трос.</w:t>
      </w:r>
    </w:p>
    <w:p w:rsidR="005A5F82" w:rsidRPr="001F6535" w:rsidRDefault="005A5F82" w:rsidP="005A5F8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290FF3">
      <w:pPr>
        <w:pStyle w:val="7"/>
      </w:pPr>
      <w:r w:rsidRPr="00E85E25">
        <w:t>Задняя стенка:</w:t>
      </w:r>
    </w:p>
    <w:p w:rsidR="00181C65" w:rsidRPr="00E85E25" w:rsidRDefault="001F6535" w:rsidP="005A5F82">
      <w:pPr>
        <w:pStyle w:val="a"/>
      </w:pPr>
      <w:r>
        <w:t>А</w:t>
      </w:r>
      <w:r w:rsidR="00181C65" w:rsidRPr="00E85E25">
        <w:t xml:space="preserve">люминиевые задние двери контейнерного типа, включающие стальной портал на болтах, встроенные замки и скрытые петли, траверса крыши откидная, сдвигается вместе с крышей. </w:t>
      </w:r>
    </w:p>
    <w:p w:rsidR="00181C65" w:rsidRPr="00E85E25" w:rsidRDefault="00181C65" w:rsidP="005A5F82">
      <w:pPr>
        <w:pStyle w:val="a"/>
      </w:pPr>
      <w:r w:rsidRPr="00E85E25">
        <w:t>Погрузочная ширина задних дверей: 2480 мм.</w:t>
      </w:r>
    </w:p>
    <w:p w:rsidR="00181C65" w:rsidRPr="00E85E25" w:rsidRDefault="00181C65" w:rsidP="005A5F82">
      <w:pPr>
        <w:pStyle w:val="a"/>
      </w:pPr>
      <w:r w:rsidRPr="00E85E25">
        <w:t>Запоры дверей с обслуживанием одной рукой, с фиксатором открытой двери.</w:t>
      </w:r>
    </w:p>
    <w:p w:rsidR="00181C65" w:rsidRPr="00E85E25" w:rsidRDefault="00181C65" w:rsidP="005A5F82">
      <w:pPr>
        <w:pStyle w:val="a"/>
      </w:pPr>
      <w:r w:rsidRPr="00E85E25">
        <w:t>Двойные запоры для контейнерной задней двери.</w:t>
      </w:r>
    </w:p>
    <w:p w:rsidR="00181C65" w:rsidRPr="00E85E25" w:rsidRDefault="00181C65" w:rsidP="005A5F82">
      <w:pPr>
        <w:pStyle w:val="a"/>
      </w:pPr>
      <w:proofErr w:type="spellStart"/>
      <w:r w:rsidRPr="00E85E25">
        <w:t>Натяжитель</w:t>
      </w:r>
      <w:proofErr w:type="spellEnd"/>
      <w:r w:rsidRPr="00E85E25">
        <w:t xml:space="preserve"> тента на заднем портале с </w:t>
      </w:r>
      <w:proofErr w:type="spellStart"/>
      <w:r w:rsidRPr="00E85E25">
        <w:t>трещеткой</w:t>
      </w:r>
      <w:proofErr w:type="spellEnd"/>
      <w:r w:rsidRPr="00E85E25">
        <w:t>.</w:t>
      </w:r>
    </w:p>
    <w:p w:rsidR="009C11C6" w:rsidRDefault="00181C65" w:rsidP="00290FF3">
      <w:pPr>
        <w:pStyle w:val="a"/>
      </w:pPr>
      <w:r w:rsidRPr="00E85E25">
        <w:t>Крепление штанги сдвижной крыши на задней двери.</w:t>
      </w:r>
    </w:p>
    <w:p w:rsidR="005A5F82" w:rsidRDefault="005A5F82" w:rsidP="005A5F8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290FF3">
      <w:pPr>
        <w:pStyle w:val="7"/>
      </w:pPr>
      <w:r w:rsidRPr="00E85E25">
        <w:t>Стойки:</w:t>
      </w:r>
    </w:p>
    <w:p w:rsidR="00181C65" w:rsidRPr="00E85E25" w:rsidRDefault="00B816C7" w:rsidP="005A5F82">
      <w:pPr>
        <w:pStyle w:val="a"/>
      </w:pPr>
      <w:r w:rsidRPr="00B816C7">
        <w:t>6</w:t>
      </w:r>
      <w:r w:rsidR="00602667" w:rsidRPr="00602667">
        <w:t xml:space="preserve"> </w:t>
      </w:r>
      <w:r w:rsidR="00181C65" w:rsidRPr="00E85E25">
        <w:t>пар боковых стоек, расположенных противоположно, пог</w:t>
      </w:r>
      <w:r w:rsidR="00602667">
        <w:t xml:space="preserve">рузочная ширина между стоек </w:t>
      </w:r>
      <w:r w:rsidR="00602667" w:rsidRPr="00602667">
        <w:t>3100</w:t>
      </w:r>
      <w:r w:rsidR="00181C65" w:rsidRPr="00E85E25">
        <w:t xml:space="preserve"> мм.</w:t>
      </w:r>
    </w:p>
    <w:p w:rsidR="00181C65" w:rsidRPr="00E85E25" w:rsidRDefault="00181C65" w:rsidP="005A5F82">
      <w:pPr>
        <w:pStyle w:val="a"/>
      </w:pPr>
      <w:r w:rsidRPr="00E85E25">
        <w:t xml:space="preserve">Карманы для хранения планок: 1 комплект на уровне пола для 4 комплектов планок. </w:t>
      </w:r>
    </w:p>
    <w:p w:rsidR="00181C65" w:rsidRPr="00E85E25" w:rsidRDefault="00181C65" w:rsidP="005A5F82">
      <w:pPr>
        <w:pStyle w:val="a"/>
      </w:pPr>
      <w:r w:rsidRPr="00E85E25">
        <w:t>5 комплектов карманов для планок.</w:t>
      </w:r>
    </w:p>
    <w:p w:rsidR="00B816C7" w:rsidRDefault="00181C65" w:rsidP="00181C65">
      <w:pPr>
        <w:pStyle w:val="a"/>
      </w:pPr>
      <w:r w:rsidRPr="00E85E25">
        <w:t xml:space="preserve">Планки </w:t>
      </w:r>
      <w:proofErr w:type="spellStart"/>
      <w:r w:rsidR="002B5150">
        <w:t>деревяные</w:t>
      </w:r>
      <w:proofErr w:type="spellEnd"/>
      <w:r w:rsidRPr="00E85E25">
        <w:t xml:space="preserve"> 25 мм</w:t>
      </w:r>
    </w:p>
    <w:p w:rsidR="005A5F82" w:rsidRPr="005A5F82" w:rsidRDefault="005A5F82" w:rsidP="005A5F82">
      <w:pPr>
        <w:pStyle w:val="a"/>
        <w:numPr>
          <w:ilvl w:val="0"/>
          <w:numId w:val="0"/>
        </w:numPr>
        <w:ind w:left="360"/>
      </w:pPr>
    </w:p>
    <w:p w:rsidR="00B526FF" w:rsidRPr="005A5F82" w:rsidRDefault="00B526FF" w:rsidP="005A5F82">
      <w:pPr>
        <w:pStyle w:val="7"/>
      </w:pPr>
      <w:r w:rsidRPr="005A5F82">
        <w:t>Системы хранения:</w:t>
      </w:r>
    </w:p>
    <w:p w:rsidR="00B526FF" w:rsidRDefault="00B526FF" w:rsidP="005A5F82">
      <w:pPr>
        <w:pStyle w:val="a"/>
      </w:pPr>
      <w:r>
        <w:t>В лонжеронах сделаны стаканы под съемные коники</w:t>
      </w:r>
      <w:r w:rsidR="00B816C7">
        <w:t xml:space="preserve"> (80х80х2</w:t>
      </w:r>
      <w:r w:rsidR="0042078B" w:rsidRPr="0042078B">
        <w:t>15</w:t>
      </w:r>
      <w:r w:rsidR="00602667">
        <w:t>0) – посадочных мест 1</w:t>
      </w:r>
      <w:r w:rsidR="00602667" w:rsidRPr="00602667">
        <w:t>3</w:t>
      </w:r>
      <w:r w:rsidR="00AA4100">
        <w:t xml:space="preserve"> штук на сторону</w:t>
      </w:r>
    </w:p>
    <w:p w:rsidR="00AA4100" w:rsidRDefault="00602667" w:rsidP="005A5F82">
      <w:pPr>
        <w:pStyle w:val="a"/>
      </w:pPr>
      <w:r>
        <w:t>На каждой стороне 1</w:t>
      </w:r>
      <w:r w:rsidRPr="00602667">
        <w:t>4</w:t>
      </w:r>
      <w:r w:rsidR="00AA4100">
        <w:t xml:space="preserve"> утапливаемых скоб для крепления груза ремнями </w:t>
      </w:r>
    </w:p>
    <w:p w:rsidR="00AA4100" w:rsidRDefault="00AA4100" w:rsidP="005A5F82">
      <w:pPr>
        <w:pStyle w:val="a"/>
      </w:pPr>
      <w:r>
        <w:t>Перфорация по всей длине лонжерона для зацепления</w:t>
      </w:r>
    </w:p>
    <w:p w:rsidR="008B7975" w:rsidRDefault="00664FE4" w:rsidP="00181C65">
      <w:pPr>
        <w:pStyle w:val="a"/>
      </w:pPr>
      <w:r>
        <w:t>К</w:t>
      </w:r>
      <w:r w:rsidR="008B7975">
        <w:t xml:space="preserve">орзина для хранения коников </w:t>
      </w:r>
      <w:r w:rsidR="008B7975" w:rsidRPr="00E85E25">
        <w:t>с собственным креплением за нижнюю полку рамы</w:t>
      </w:r>
      <w:r w:rsidR="008B7975">
        <w:t>, 24 коника в комплекте.</w:t>
      </w:r>
    </w:p>
    <w:p w:rsidR="005A5F82" w:rsidRDefault="005A5F82" w:rsidP="005A5F82">
      <w:pPr>
        <w:pStyle w:val="a"/>
        <w:numPr>
          <w:ilvl w:val="0"/>
          <w:numId w:val="0"/>
        </w:numPr>
        <w:ind w:left="360"/>
      </w:pPr>
    </w:p>
    <w:p w:rsidR="005A5F82" w:rsidRDefault="005A5F82" w:rsidP="005A5F82">
      <w:pPr>
        <w:pStyle w:val="a"/>
        <w:numPr>
          <w:ilvl w:val="0"/>
          <w:numId w:val="0"/>
        </w:numPr>
        <w:ind w:left="360"/>
      </w:pPr>
    </w:p>
    <w:p w:rsidR="005A5F82" w:rsidRPr="005A5F82" w:rsidRDefault="005A5F82" w:rsidP="005A5F8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290FF3">
      <w:pPr>
        <w:pStyle w:val="7"/>
      </w:pPr>
      <w:r w:rsidRPr="00E85E25">
        <w:lastRenderedPageBreak/>
        <w:t>Тент:</w:t>
      </w:r>
    </w:p>
    <w:p w:rsidR="00181C65" w:rsidRPr="00E85E25" w:rsidRDefault="00F06B6F" w:rsidP="005A5F82">
      <w:pPr>
        <w:pStyle w:val="a"/>
      </w:pPr>
      <w:r>
        <w:t>П</w:t>
      </w:r>
      <w:r w:rsidR="00181C65" w:rsidRPr="00E85E25">
        <w:t>олихлорвиниловый тент с вертикальными усилителями на полную высоту.</w:t>
      </w:r>
      <w:r w:rsidR="00881C05" w:rsidRPr="00881C05">
        <w:t xml:space="preserve"> </w:t>
      </w:r>
      <w:r w:rsidR="00881C05">
        <w:t xml:space="preserve"> Плотность 850-900 г</w:t>
      </w:r>
      <w:r w:rsidR="00881C05" w:rsidRPr="00E85E25">
        <w:t>/</w:t>
      </w:r>
      <w:proofErr w:type="spellStart"/>
      <w:r w:rsidR="00881C05" w:rsidRPr="00E85E25">
        <w:t>кв.м</w:t>
      </w:r>
      <w:proofErr w:type="spellEnd"/>
      <w:r w:rsidR="00881C05" w:rsidRPr="00E85E25">
        <w:t>.</w:t>
      </w:r>
    </w:p>
    <w:p w:rsidR="00181C65" w:rsidRPr="00E85E25" w:rsidRDefault="00181C65" w:rsidP="005A5F82">
      <w:pPr>
        <w:pStyle w:val="a"/>
      </w:pPr>
      <w:r w:rsidRPr="00E85E25">
        <w:t xml:space="preserve">Верх с роликами для сдвижки, низ с </w:t>
      </w:r>
      <w:proofErr w:type="spellStart"/>
      <w:r w:rsidRPr="00E85E25">
        <w:t>на</w:t>
      </w:r>
      <w:r w:rsidR="007F422B">
        <w:t>тяжителями</w:t>
      </w:r>
      <w:proofErr w:type="spellEnd"/>
      <w:r w:rsidR="007F422B">
        <w:t xml:space="preserve">, </w:t>
      </w:r>
    </w:p>
    <w:p w:rsidR="00181C65" w:rsidRPr="00E85E25" w:rsidRDefault="00181C65" w:rsidP="005A5F82">
      <w:pPr>
        <w:pStyle w:val="a"/>
      </w:pPr>
      <w:r w:rsidRPr="00E85E25">
        <w:t xml:space="preserve">Натяжной запорный механизм </w:t>
      </w:r>
      <w:r w:rsidR="00F06B6F" w:rsidRPr="00E85E25">
        <w:t>из нержавеющей стали</w:t>
      </w:r>
      <w:r w:rsidRPr="00E85E25">
        <w:t>.</w:t>
      </w:r>
    </w:p>
    <w:p w:rsidR="00181C65" w:rsidRPr="00E85E25" w:rsidRDefault="00181C65" w:rsidP="005A5F82">
      <w:pPr>
        <w:pStyle w:val="a"/>
      </w:pPr>
      <w:r w:rsidRPr="00E85E25">
        <w:t>Тент предназначен для сдвижной крыши</w:t>
      </w:r>
      <w:r w:rsidR="00881C05">
        <w:t>.</w:t>
      </w:r>
    </w:p>
    <w:p w:rsidR="00181C65" w:rsidRPr="00E85E25" w:rsidRDefault="00181C65" w:rsidP="005A5F82">
      <w:pPr>
        <w:pStyle w:val="a"/>
      </w:pPr>
      <w:r w:rsidRPr="00E85E25">
        <w:t>Тент изготовленный под предустановленную высоту крыши</w:t>
      </w:r>
    </w:p>
    <w:p w:rsidR="00181C65" w:rsidRPr="00E85E25" w:rsidRDefault="00181C65" w:rsidP="005A5F82">
      <w:pPr>
        <w:pStyle w:val="a"/>
      </w:pPr>
      <w:r w:rsidRPr="00E85E25">
        <w:t xml:space="preserve">Тент на крыше </w:t>
      </w:r>
      <w:r w:rsidR="00F06B6F" w:rsidRPr="00E85E25">
        <w:rPr>
          <w:lang w:val="en-US"/>
        </w:rPr>
        <w:t>ADR</w:t>
      </w:r>
      <w:r w:rsidR="00881C05">
        <w:t xml:space="preserve"> плотностью 680 г</w:t>
      </w:r>
      <w:r w:rsidR="00F06B6F" w:rsidRPr="00E85E25">
        <w:t>/кв. м</w:t>
      </w:r>
      <w:r w:rsidR="00F06B6F">
        <w:t xml:space="preserve">, </w:t>
      </w:r>
      <w:r w:rsidRPr="00E85E25">
        <w:t>белого цвета</w:t>
      </w:r>
      <w:r w:rsidR="00F06B6F">
        <w:t>,</w:t>
      </w:r>
      <w:r w:rsidR="00F06B6F" w:rsidRPr="00F06B6F">
        <w:t xml:space="preserve"> </w:t>
      </w:r>
      <w:r w:rsidR="00F06B6F" w:rsidRPr="00E85E25">
        <w:t>закреплен спереди на заклепках</w:t>
      </w:r>
      <w:r w:rsidRPr="00E85E25">
        <w:t>.</w:t>
      </w:r>
    </w:p>
    <w:p w:rsidR="00181C65" w:rsidRPr="00E85E25" w:rsidRDefault="00181C65" w:rsidP="005A5F82">
      <w:pPr>
        <w:pStyle w:val="a"/>
      </w:pPr>
      <w:r w:rsidRPr="00E85E25">
        <w:t xml:space="preserve">Натяжной брус тента с </w:t>
      </w:r>
      <w:proofErr w:type="spellStart"/>
      <w:r w:rsidRPr="00E85E25">
        <w:t>ремневой</w:t>
      </w:r>
      <w:proofErr w:type="spellEnd"/>
      <w:r w:rsidRPr="00E85E25">
        <w:t xml:space="preserve"> ручкой.</w:t>
      </w:r>
    </w:p>
    <w:p w:rsidR="00181C65" w:rsidRPr="00E85E25" w:rsidRDefault="00181C65" w:rsidP="005A5F82">
      <w:pPr>
        <w:pStyle w:val="a"/>
      </w:pPr>
      <w:r w:rsidRPr="00E85E25">
        <w:t>Частичные отражающие габаритные полосы желтые с обоих сторон тента.</w:t>
      </w:r>
    </w:p>
    <w:p w:rsidR="00181C65" w:rsidRDefault="00181C65" w:rsidP="005A5F82">
      <w:pPr>
        <w:pStyle w:val="a"/>
      </w:pPr>
      <w:r w:rsidRPr="00E85E25">
        <w:t>Отражающие габаритные полосы красного на задней стенке.</w:t>
      </w:r>
    </w:p>
    <w:p w:rsidR="000F7C28" w:rsidRPr="00E85E25" w:rsidRDefault="000F7C28" w:rsidP="000F7C28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290FF3">
      <w:pPr>
        <w:pStyle w:val="7"/>
      </w:pPr>
      <w:r w:rsidRPr="00E85E25">
        <w:t>Покраска:</w:t>
      </w:r>
    </w:p>
    <w:p w:rsidR="00181C65" w:rsidRPr="00E85E25" w:rsidRDefault="00181C65" w:rsidP="000F7C28">
      <w:pPr>
        <w:pStyle w:val="a"/>
      </w:pPr>
      <w:r w:rsidRPr="00E85E25">
        <w:t>Дробеструйная обработка перед покраской</w:t>
      </w:r>
    </w:p>
    <w:p w:rsidR="00181C65" w:rsidRPr="00E85E25" w:rsidRDefault="00181C65" w:rsidP="000F7C28">
      <w:pPr>
        <w:pStyle w:val="a"/>
      </w:pPr>
      <w:r w:rsidRPr="00E85E25">
        <w:t xml:space="preserve">Обработка стыков </w:t>
      </w:r>
      <w:proofErr w:type="spellStart"/>
      <w:r w:rsidRPr="00E85E25">
        <w:t>герметиком</w:t>
      </w:r>
      <w:proofErr w:type="spellEnd"/>
    </w:p>
    <w:p w:rsidR="00181C65" w:rsidRPr="00E85E25" w:rsidRDefault="00181C65" w:rsidP="000F7C28">
      <w:pPr>
        <w:pStyle w:val="a"/>
      </w:pPr>
      <w:r w:rsidRPr="00E85E25">
        <w:t>Покрытие эпоксидным высококаче</w:t>
      </w:r>
      <w:r w:rsidR="00F06B6F">
        <w:t>ственным грунтом.</w:t>
      </w:r>
    </w:p>
    <w:p w:rsidR="00181C65" w:rsidRPr="00E85E25" w:rsidRDefault="00181C65" w:rsidP="000F7C28">
      <w:pPr>
        <w:pStyle w:val="a"/>
      </w:pPr>
      <w:r w:rsidRPr="00E85E25">
        <w:t xml:space="preserve">Покрытие </w:t>
      </w:r>
      <w:proofErr w:type="gramStart"/>
      <w:r w:rsidRPr="00E85E25">
        <w:t>в  2</w:t>
      </w:r>
      <w:proofErr w:type="gramEnd"/>
      <w:r w:rsidRPr="00E85E25">
        <w:t xml:space="preserve"> слоя высококачественной полиуретановой грунт-эмалью производство Германия</w:t>
      </w:r>
    </w:p>
    <w:p w:rsidR="00B13BD3" w:rsidRDefault="00181C65" w:rsidP="000F7C28">
      <w:pPr>
        <w:pStyle w:val="a"/>
      </w:pPr>
      <w:r w:rsidRPr="00E85E25">
        <w:t>Навесные детали проходят порошковую окраску с тер</w:t>
      </w:r>
      <w:r w:rsidR="00F06B6F">
        <w:t>мической обработкой в печи.</w:t>
      </w:r>
    </w:p>
    <w:p w:rsidR="000F7C28" w:rsidRDefault="000F7C28" w:rsidP="000F7C28">
      <w:pPr>
        <w:pStyle w:val="a"/>
        <w:numPr>
          <w:ilvl w:val="0"/>
          <w:numId w:val="0"/>
        </w:numPr>
        <w:ind w:left="360"/>
      </w:pPr>
    </w:p>
    <w:p w:rsidR="00664FE4" w:rsidRPr="002A36E2" w:rsidRDefault="000F7C28" w:rsidP="000F7C28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 w:themeColor="text1"/>
          <w:lang w:val="en-US"/>
        </w:rPr>
      </w:pPr>
      <w:r>
        <w:rPr>
          <w:rFonts w:ascii="Calibri" w:hAnsi="Calibri" w:cs="Calibri"/>
          <w:b/>
          <w:color w:val="000000" w:themeColor="text1"/>
          <w:lang w:val="en-US"/>
        </w:rPr>
        <w:t>VIN</w:t>
      </w:r>
      <w:r w:rsidR="00664FE4" w:rsidRPr="002A36E2">
        <w:rPr>
          <w:rFonts w:ascii="Calibri" w:hAnsi="Calibri" w:cs="Calibri"/>
          <w:b/>
          <w:color w:val="000000" w:themeColor="text1"/>
          <w:lang w:val="en-US"/>
        </w:rPr>
        <w:t xml:space="preserve"> </w:t>
      </w:r>
      <w:r w:rsidR="002A36E2" w:rsidRPr="002A36E2">
        <w:rPr>
          <w:rFonts w:ascii="Calibri" w:hAnsi="Calibri" w:cs="Calibri"/>
          <w:b/>
          <w:color w:val="000000" w:themeColor="text1"/>
          <w:lang w:val="en-US"/>
        </w:rPr>
        <w:t>EC8VTPP41S00000012</w:t>
      </w:r>
    </w:p>
    <w:p w:rsidR="00664FE4" w:rsidRDefault="000F7C28" w:rsidP="000F7C28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 w:themeColor="text1"/>
          <w:lang w:val="en-US"/>
        </w:rPr>
      </w:pPr>
      <w:r>
        <w:rPr>
          <w:rFonts w:ascii="Calibri" w:hAnsi="Calibri" w:cs="Calibri"/>
          <w:b/>
          <w:color w:val="000000" w:themeColor="text1"/>
          <w:lang w:val="en-US"/>
        </w:rPr>
        <w:t>VIN</w:t>
      </w:r>
      <w:r w:rsidRPr="002A36E2">
        <w:rPr>
          <w:rFonts w:ascii="Calibri" w:hAnsi="Calibri" w:cs="Calibri"/>
          <w:b/>
          <w:color w:val="000000" w:themeColor="text1"/>
          <w:lang w:val="en-US"/>
        </w:rPr>
        <w:t xml:space="preserve"> </w:t>
      </w:r>
      <w:r w:rsidR="002A36E2">
        <w:rPr>
          <w:rFonts w:ascii="Calibri" w:hAnsi="Calibri" w:cs="Calibri"/>
          <w:b/>
          <w:color w:val="000000" w:themeColor="text1"/>
          <w:lang w:val="en-US"/>
        </w:rPr>
        <w:t>EC8VTPP41S00000013</w:t>
      </w:r>
    </w:p>
    <w:p w:rsidR="002A36E2" w:rsidRPr="002A36E2" w:rsidRDefault="000F7C28" w:rsidP="000F7C28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 w:themeColor="text1"/>
          <w:lang w:val="en-US"/>
        </w:rPr>
      </w:pPr>
      <w:r>
        <w:rPr>
          <w:rFonts w:ascii="Calibri" w:hAnsi="Calibri" w:cs="Calibri"/>
          <w:b/>
          <w:color w:val="000000" w:themeColor="text1"/>
          <w:lang w:val="en-US"/>
        </w:rPr>
        <w:t>VIN</w:t>
      </w:r>
      <w:r w:rsidRPr="002A36E2">
        <w:rPr>
          <w:rFonts w:ascii="Calibri" w:hAnsi="Calibri" w:cs="Calibri"/>
          <w:b/>
          <w:color w:val="000000" w:themeColor="text1"/>
          <w:lang w:val="en-US"/>
        </w:rPr>
        <w:t xml:space="preserve"> </w:t>
      </w:r>
      <w:r w:rsidR="002A36E2">
        <w:rPr>
          <w:rFonts w:ascii="Calibri" w:hAnsi="Calibri" w:cs="Calibri"/>
          <w:b/>
          <w:color w:val="000000" w:themeColor="text1"/>
          <w:lang w:val="en-US"/>
        </w:rPr>
        <w:t>EC8VTPP41S00000014</w:t>
      </w:r>
    </w:p>
    <w:p w:rsidR="00926FEC" w:rsidRPr="007B1E64" w:rsidRDefault="00926FEC" w:rsidP="000F7C28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B1E64">
        <w:rPr>
          <w:rFonts w:ascii="Arial" w:hAnsi="Arial" w:cs="Arial"/>
          <w:b/>
          <w:color w:val="000000" w:themeColor="text1"/>
          <w:sz w:val="20"/>
          <w:szCs w:val="20"/>
        </w:rPr>
        <w:t xml:space="preserve">Срок поставки: </w:t>
      </w:r>
      <w:proofErr w:type="gramStart"/>
      <w:r w:rsidR="008A3335">
        <w:rPr>
          <w:rFonts w:ascii="Arial" w:hAnsi="Arial" w:cs="Arial"/>
          <w:b/>
          <w:color w:val="000000" w:themeColor="text1"/>
          <w:sz w:val="20"/>
          <w:szCs w:val="20"/>
        </w:rPr>
        <w:t>В</w:t>
      </w:r>
      <w:proofErr w:type="gramEnd"/>
      <w:r w:rsidR="008A3335">
        <w:rPr>
          <w:rFonts w:ascii="Arial" w:hAnsi="Arial" w:cs="Arial"/>
          <w:b/>
          <w:color w:val="000000" w:themeColor="text1"/>
          <w:sz w:val="20"/>
          <w:szCs w:val="20"/>
        </w:rPr>
        <w:t xml:space="preserve"> наличии.</w:t>
      </w:r>
    </w:p>
    <w:p w:rsidR="0042078B" w:rsidRDefault="0042078B"/>
    <w:p w:rsidR="0042078B" w:rsidRDefault="00111D07">
      <w:r>
        <w:rPr>
          <w:noProof/>
          <w:lang w:eastAsia="ru-RU"/>
        </w:rPr>
        <w:lastRenderedPageBreak/>
        <w:drawing>
          <wp:inline distT="0" distB="0" distL="0" distR="0">
            <wp:extent cx="9025793" cy="6389585"/>
            <wp:effectExtent l="3493" t="0" r="7937" b="7938"/>
            <wp:docPr id="10" name="Рисунок 10" descr="C:\Users\n.amosov\Pictures\332 ш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amosov\Pictures\332 штор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45447" cy="640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78B" w:rsidSect="005A5F82">
      <w:footerReference w:type="default" r:id="rId12"/>
      <w:type w:val="continuous"/>
      <w:pgSz w:w="11906" w:h="16838"/>
      <w:pgMar w:top="8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08" w:rsidRDefault="00F62908" w:rsidP="008B3917">
      <w:pPr>
        <w:spacing w:after="0" w:line="240" w:lineRule="auto"/>
      </w:pPr>
      <w:r>
        <w:separator/>
      </w:r>
    </w:p>
  </w:endnote>
  <w:endnote w:type="continuationSeparator" w:id="0">
    <w:p w:rsidR="00F62908" w:rsidRDefault="00F62908" w:rsidP="008B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0" w:type="auto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8"/>
      <w:gridCol w:w="3663"/>
    </w:tblGrid>
    <w:tr w:rsidR="000F7C28" w:rsidTr="00003213">
      <w:tc>
        <w:tcPr>
          <w:tcW w:w="5828" w:type="dxa"/>
        </w:tcPr>
        <w:p w:rsidR="000F7C28" w:rsidRDefault="000F7C28" w:rsidP="000F7C28">
          <w:pPr>
            <w:pStyle w:val="ab"/>
          </w:pPr>
          <w:r>
            <w:rPr>
              <w:noProof/>
              <w:lang w:eastAsia="ru-RU"/>
            </w:rPr>
            <w:drawing>
              <wp:inline distT="0" distB="0" distL="0" distR="0" wp14:anchorId="6D8B9373" wp14:editId="1EA49BB7">
                <wp:extent cx="2175164" cy="406693"/>
                <wp:effectExtent l="0" t="0" r="0" b="0"/>
                <wp:docPr id="1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-trailer-logo-face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185697" cy="408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0F7C28" w:rsidRPr="00FC0802" w:rsidRDefault="000F7C28" w:rsidP="000F7C28">
          <w:pPr>
            <w:pStyle w:val="ab"/>
            <w:jc w:val="right"/>
            <w:rPr>
              <w:rFonts w:ascii="Arial" w:hAnsi="Arial" w:cs="Arial"/>
              <w:b/>
              <w:sz w:val="16"/>
              <w:lang w:val="ru-RU"/>
            </w:rPr>
          </w:pPr>
          <w:r w:rsidRPr="00FC0802">
            <w:rPr>
              <w:rFonts w:ascii="Arial" w:hAnsi="Arial" w:cs="Arial"/>
              <w:b/>
              <w:sz w:val="16"/>
              <w:lang w:val="ru-RU"/>
            </w:rPr>
            <w:t>ООО «В-Трейлер»</w:t>
          </w:r>
        </w:p>
        <w:p w:rsidR="000F7C28" w:rsidRDefault="000F7C28" w:rsidP="000F7C28">
          <w:pPr>
            <w:pStyle w:val="ab"/>
            <w:jc w:val="right"/>
            <w:rPr>
              <w:rFonts w:ascii="Arial" w:hAnsi="Arial" w:cs="Arial"/>
              <w:sz w:val="18"/>
              <w:lang w:val="ru-RU"/>
            </w:rPr>
          </w:pPr>
          <w:r w:rsidRPr="00FC0802">
            <w:rPr>
              <w:rFonts w:ascii="Arial" w:hAnsi="Arial" w:cs="Arial"/>
              <w:sz w:val="16"/>
              <w:lang w:val="ru-RU"/>
            </w:rPr>
            <w:t>Тел. 8</w:t>
          </w:r>
          <w:r w:rsidRPr="00E07F0B">
            <w:rPr>
              <w:rFonts w:ascii="Arial" w:hAnsi="Arial" w:cs="Arial"/>
              <w:sz w:val="16"/>
            </w:rPr>
            <w:t> </w:t>
          </w:r>
          <w:r w:rsidRPr="00FC0802">
            <w:rPr>
              <w:rFonts w:ascii="Arial" w:hAnsi="Arial" w:cs="Arial"/>
              <w:sz w:val="16"/>
              <w:lang w:val="ru-RU"/>
            </w:rPr>
            <w:t>800</w:t>
          </w:r>
          <w:r w:rsidRPr="00E07F0B">
            <w:rPr>
              <w:rFonts w:ascii="Arial" w:hAnsi="Arial" w:cs="Arial"/>
              <w:sz w:val="16"/>
            </w:rPr>
            <w:t> </w:t>
          </w:r>
          <w:r>
            <w:rPr>
              <w:rFonts w:ascii="Arial" w:hAnsi="Arial" w:cs="Arial"/>
              <w:sz w:val="16"/>
              <w:lang w:val="ru-RU"/>
            </w:rPr>
            <w:t>302-42-49</w:t>
          </w:r>
          <w:r w:rsidRPr="00FC0802">
            <w:rPr>
              <w:rFonts w:ascii="Arial" w:hAnsi="Arial" w:cs="Arial"/>
              <w:sz w:val="16"/>
              <w:lang w:val="ru-RU"/>
            </w:rPr>
            <w:t xml:space="preserve"> </w:t>
          </w:r>
          <w:r>
            <w:rPr>
              <w:rFonts w:ascii="Arial" w:hAnsi="Arial" w:cs="Arial"/>
              <w:sz w:val="16"/>
              <w:lang w:val="ru-RU"/>
            </w:rPr>
            <w:t>|</w:t>
          </w:r>
          <w:r w:rsidRPr="00FC0802">
            <w:rPr>
              <w:rFonts w:ascii="Arial" w:hAnsi="Arial" w:cs="Arial"/>
              <w:sz w:val="16"/>
              <w:lang w:val="ru-RU"/>
            </w:rPr>
            <w:t xml:space="preserve"> </w:t>
          </w:r>
          <w:r w:rsidRPr="00E07F0B">
            <w:rPr>
              <w:rFonts w:ascii="Arial" w:hAnsi="Arial" w:cs="Arial"/>
              <w:sz w:val="16"/>
            </w:rPr>
            <w:t>www</w:t>
          </w:r>
          <w:r w:rsidRPr="00FC0802">
            <w:rPr>
              <w:rFonts w:ascii="Arial" w:hAnsi="Arial" w:cs="Arial"/>
              <w:sz w:val="16"/>
              <w:lang w:val="ru-RU"/>
            </w:rPr>
            <w:t>.</w:t>
          </w:r>
          <w:r w:rsidRPr="00E07F0B">
            <w:rPr>
              <w:rFonts w:ascii="Arial" w:hAnsi="Arial" w:cs="Arial"/>
              <w:sz w:val="16"/>
            </w:rPr>
            <w:t>v</w:t>
          </w:r>
          <w:r w:rsidRPr="00FC0802">
            <w:rPr>
              <w:rFonts w:ascii="Arial" w:hAnsi="Arial" w:cs="Arial"/>
              <w:sz w:val="16"/>
              <w:lang w:val="ru-RU"/>
            </w:rPr>
            <w:t>-</w:t>
          </w:r>
          <w:r w:rsidRPr="00E07F0B">
            <w:rPr>
              <w:rFonts w:ascii="Arial" w:hAnsi="Arial" w:cs="Arial"/>
              <w:sz w:val="16"/>
            </w:rPr>
            <w:t>trailer</w:t>
          </w:r>
          <w:r w:rsidRPr="00FC0802">
            <w:rPr>
              <w:rFonts w:ascii="Arial" w:hAnsi="Arial" w:cs="Arial"/>
              <w:sz w:val="16"/>
              <w:lang w:val="ru-RU"/>
            </w:rPr>
            <w:t>.</w:t>
          </w:r>
          <w:proofErr w:type="spellStart"/>
          <w:r w:rsidRPr="00E07F0B">
            <w:rPr>
              <w:rFonts w:ascii="Arial" w:hAnsi="Arial" w:cs="Arial"/>
              <w:sz w:val="16"/>
            </w:rPr>
            <w:t>ru</w:t>
          </w:r>
          <w:proofErr w:type="spellEnd"/>
        </w:p>
      </w:tc>
    </w:tr>
  </w:tbl>
  <w:p w:rsidR="00E85E25" w:rsidRDefault="00E85E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08" w:rsidRDefault="00F62908" w:rsidP="008B3917">
      <w:pPr>
        <w:spacing w:after="0" w:line="240" w:lineRule="auto"/>
      </w:pPr>
      <w:r>
        <w:separator/>
      </w:r>
    </w:p>
  </w:footnote>
  <w:footnote w:type="continuationSeparator" w:id="0">
    <w:p w:rsidR="00F62908" w:rsidRDefault="00F62908" w:rsidP="008B3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D71"/>
    <w:multiLevelType w:val="hybridMultilevel"/>
    <w:tmpl w:val="AA0AC75A"/>
    <w:lvl w:ilvl="0" w:tplc="4F18DB3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C6B41"/>
    <w:multiLevelType w:val="hybridMultilevel"/>
    <w:tmpl w:val="D468456C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1D3A796E"/>
    <w:multiLevelType w:val="hybridMultilevel"/>
    <w:tmpl w:val="203C1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3EB"/>
    <w:multiLevelType w:val="hybridMultilevel"/>
    <w:tmpl w:val="2D4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E72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96D18"/>
    <w:multiLevelType w:val="hybridMultilevel"/>
    <w:tmpl w:val="D90083A4"/>
    <w:lvl w:ilvl="0" w:tplc="FE1AE79C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584082A"/>
    <w:multiLevelType w:val="hybridMultilevel"/>
    <w:tmpl w:val="EE0A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3B"/>
    <w:rsid w:val="00006554"/>
    <w:rsid w:val="00024AA2"/>
    <w:rsid w:val="00040085"/>
    <w:rsid w:val="000629BD"/>
    <w:rsid w:val="000644AB"/>
    <w:rsid w:val="0006558D"/>
    <w:rsid w:val="0007045D"/>
    <w:rsid w:val="00084EC1"/>
    <w:rsid w:val="000945AA"/>
    <w:rsid w:val="000D063B"/>
    <w:rsid w:val="000D1A4D"/>
    <w:rsid w:val="000F7C28"/>
    <w:rsid w:val="00111D07"/>
    <w:rsid w:val="00132BE1"/>
    <w:rsid w:val="001734BE"/>
    <w:rsid w:val="00181C65"/>
    <w:rsid w:val="00187A0D"/>
    <w:rsid w:val="001E5B72"/>
    <w:rsid w:val="001F6535"/>
    <w:rsid w:val="00201B45"/>
    <w:rsid w:val="00216585"/>
    <w:rsid w:val="002476A1"/>
    <w:rsid w:val="00261096"/>
    <w:rsid w:val="002825E9"/>
    <w:rsid w:val="00290FF3"/>
    <w:rsid w:val="002A36E2"/>
    <w:rsid w:val="002A5F59"/>
    <w:rsid w:val="002B5150"/>
    <w:rsid w:val="002C0E62"/>
    <w:rsid w:val="002C55C9"/>
    <w:rsid w:val="002E45F4"/>
    <w:rsid w:val="002F000D"/>
    <w:rsid w:val="002F084F"/>
    <w:rsid w:val="002F3E1A"/>
    <w:rsid w:val="003020FB"/>
    <w:rsid w:val="003120D3"/>
    <w:rsid w:val="003209F4"/>
    <w:rsid w:val="003269A0"/>
    <w:rsid w:val="00333D98"/>
    <w:rsid w:val="00377CC4"/>
    <w:rsid w:val="003969E5"/>
    <w:rsid w:val="003B246F"/>
    <w:rsid w:val="003B2B63"/>
    <w:rsid w:val="003C6F41"/>
    <w:rsid w:val="0042078B"/>
    <w:rsid w:val="00425F11"/>
    <w:rsid w:val="004315FF"/>
    <w:rsid w:val="0045396F"/>
    <w:rsid w:val="00462D02"/>
    <w:rsid w:val="004B6AB0"/>
    <w:rsid w:val="004D0D05"/>
    <w:rsid w:val="004D56BA"/>
    <w:rsid w:val="00502B2E"/>
    <w:rsid w:val="00532757"/>
    <w:rsid w:val="00533C99"/>
    <w:rsid w:val="005470A0"/>
    <w:rsid w:val="00552676"/>
    <w:rsid w:val="005806E4"/>
    <w:rsid w:val="00581216"/>
    <w:rsid w:val="005934CD"/>
    <w:rsid w:val="005A5F82"/>
    <w:rsid w:val="005D1D94"/>
    <w:rsid w:val="00602667"/>
    <w:rsid w:val="00621176"/>
    <w:rsid w:val="00664FE4"/>
    <w:rsid w:val="00687466"/>
    <w:rsid w:val="006B0365"/>
    <w:rsid w:val="006B3A03"/>
    <w:rsid w:val="006F5787"/>
    <w:rsid w:val="00745853"/>
    <w:rsid w:val="00750B91"/>
    <w:rsid w:val="00757539"/>
    <w:rsid w:val="00757630"/>
    <w:rsid w:val="0078183E"/>
    <w:rsid w:val="00787641"/>
    <w:rsid w:val="007A1437"/>
    <w:rsid w:val="007B7381"/>
    <w:rsid w:val="007F422B"/>
    <w:rsid w:val="00813C7C"/>
    <w:rsid w:val="00835EE5"/>
    <w:rsid w:val="00840D78"/>
    <w:rsid w:val="0084202B"/>
    <w:rsid w:val="008441B6"/>
    <w:rsid w:val="008458AA"/>
    <w:rsid w:val="00870091"/>
    <w:rsid w:val="00881C05"/>
    <w:rsid w:val="00884DD1"/>
    <w:rsid w:val="00885D22"/>
    <w:rsid w:val="00891926"/>
    <w:rsid w:val="0089650F"/>
    <w:rsid w:val="008A3335"/>
    <w:rsid w:val="008B3917"/>
    <w:rsid w:val="008B6A40"/>
    <w:rsid w:val="008B7975"/>
    <w:rsid w:val="008C5B56"/>
    <w:rsid w:val="008F11F5"/>
    <w:rsid w:val="009124EA"/>
    <w:rsid w:val="00926FEC"/>
    <w:rsid w:val="00935796"/>
    <w:rsid w:val="00937151"/>
    <w:rsid w:val="00946A4B"/>
    <w:rsid w:val="00995E36"/>
    <w:rsid w:val="009C11C6"/>
    <w:rsid w:val="009D029F"/>
    <w:rsid w:val="009E4265"/>
    <w:rsid w:val="009E58BB"/>
    <w:rsid w:val="00A152F2"/>
    <w:rsid w:val="00AA4100"/>
    <w:rsid w:val="00AC75E3"/>
    <w:rsid w:val="00B13BD3"/>
    <w:rsid w:val="00B4431B"/>
    <w:rsid w:val="00B526FF"/>
    <w:rsid w:val="00B54247"/>
    <w:rsid w:val="00B816C7"/>
    <w:rsid w:val="00BD603D"/>
    <w:rsid w:val="00BD6C65"/>
    <w:rsid w:val="00C26358"/>
    <w:rsid w:val="00C312C5"/>
    <w:rsid w:val="00C32883"/>
    <w:rsid w:val="00C43522"/>
    <w:rsid w:val="00C7488F"/>
    <w:rsid w:val="00CA2454"/>
    <w:rsid w:val="00CC4D44"/>
    <w:rsid w:val="00CF0B5F"/>
    <w:rsid w:val="00D15AAB"/>
    <w:rsid w:val="00D22650"/>
    <w:rsid w:val="00D26973"/>
    <w:rsid w:val="00D447D1"/>
    <w:rsid w:val="00D602DF"/>
    <w:rsid w:val="00D94ABF"/>
    <w:rsid w:val="00DA3820"/>
    <w:rsid w:val="00DA54C2"/>
    <w:rsid w:val="00DB57D6"/>
    <w:rsid w:val="00DC654E"/>
    <w:rsid w:val="00DD47F1"/>
    <w:rsid w:val="00E00001"/>
    <w:rsid w:val="00E2732C"/>
    <w:rsid w:val="00E50A30"/>
    <w:rsid w:val="00E50C1A"/>
    <w:rsid w:val="00E85E25"/>
    <w:rsid w:val="00EA0696"/>
    <w:rsid w:val="00EC1BFD"/>
    <w:rsid w:val="00ED5B09"/>
    <w:rsid w:val="00ED7EE4"/>
    <w:rsid w:val="00F06B6F"/>
    <w:rsid w:val="00F62908"/>
    <w:rsid w:val="00F724F0"/>
    <w:rsid w:val="00F94187"/>
    <w:rsid w:val="00FB2426"/>
    <w:rsid w:val="00FB2519"/>
    <w:rsid w:val="00FC4682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95243"/>
  <w15:docId w15:val="{7BDE0A2F-D58B-4FBD-80D1-F5B1ADEA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063B"/>
  </w:style>
  <w:style w:type="paragraph" w:styleId="7">
    <w:name w:val="heading 7"/>
    <w:basedOn w:val="a0"/>
    <w:next w:val="a0"/>
    <w:link w:val="70"/>
    <w:uiPriority w:val="9"/>
    <w:unhideWhenUsed/>
    <w:qFormat/>
    <w:rsid w:val="00290FF3"/>
    <w:pPr>
      <w:widowControl w:val="0"/>
      <w:pBdr>
        <w:bottom w:val="single" w:sz="4" w:space="1" w:color="auto"/>
      </w:pBdr>
      <w:autoSpaceDE w:val="0"/>
      <w:autoSpaceDN w:val="0"/>
      <w:spacing w:after="240" w:line="240" w:lineRule="auto"/>
      <w:outlineLvl w:val="6"/>
    </w:pPr>
    <w:rPr>
      <w:rFonts w:ascii="Arial" w:eastAsia="Calibri" w:hAnsi="Arial" w:cs="Arial"/>
      <w:b/>
      <w:color w:val="17365D" w:themeColor="text2" w:themeShade="BF"/>
      <w:spacing w:val="1"/>
      <w:position w:val="1"/>
      <w:sz w:val="4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"/>
    <w:rsid w:val="00290FF3"/>
    <w:rPr>
      <w:rFonts w:ascii="Arial" w:eastAsia="Calibri" w:hAnsi="Arial" w:cs="Arial"/>
      <w:b/>
      <w:color w:val="17365D" w:themeColor="text2" w:themeShade="BF"/>
      <w:spacing w:val="1"/>
      <w:position w:val="1"/>
      <w:sz w:val="44"/>
      <w:szCs w:val="28"/>
    </w:rPr>
  </w:style>
  <w:style w:type="paragraph" w:styleId="a4">
    <w:name w:val="Body Text"/>
    <w:basedOn w:val="a0"/>
    <w:link w:val="a5"/>
    <w:uiPriority w:val="1"/>
    <w:qFormat/>
    <w:rsid w:val="000D063B"/>
    <w:pPr>
      <w:widowControl w:val="0"/>
      <w:autoSpaceDE w:val="0"/>
      <w:autoSpaceDN w:val="0"/>
      <w:spacing w:after="120" w:line="240" w:lineRule="auto"/>
    </w:pPr>
    <w:rPr>
      <w:rFonts w:eastAsia="Arial" w:cs="Arial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0D063B"/>
    <w:rPr>
      <w:rFonts w:eastAsia="Arial" w:cs="Arial"/>
      <w:szCs w:val="24"/>
    </w:rPr>
  </w:style>
  <w:style w:type="table" w:styleId="a6">
    <w:name w:val="Table Grid"/>
    <w:basedOn w:val="a2"/>
    <w:uiPriority w:val="39"/>
    <w:rsid w:val="000D063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290FF3"/>
    <w:pPr>
      <w:widowControl w:val="0"/>
      <w:numPr>
        <w:numId w:val="7"/>
      </w:numPr>
      <w:autoSpaceDE w:val="0"/>
      <w:autoSpaceDN w:val="0"/>
      <w:spacing w:before="60" w:after="60" w:line="240" w:lineRule="auto"/>
      <w:ind w:right="109"/>
      <w:jc w:val="both"/>
    </w:pPr>
    <w:rPr>
      <w:rFonts w:ascii="Arial" w:eastAsia="Calibri" w:hAnsi="Arial" w:cs="Arial"/>
      <w:position w:val="1"/>
      <w:sz w:val="18"/>
      <w:szCs w:val="18"/>
    </w:rPr>
  </w:style>
  <w:style w:type="paragraph" w:styleId="a7">
    <w:name w:val="Balloon Text"/>
    <w:basedOn w:val="a0"/>
    <w:link w:val="a8"/>
    <w:uiPriority w:val="99"/>
    <w:semiHidden/>
    <w:unhideWhenUsed/>
    <w:rsid w:val="000D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D063B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8B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B3917"/>
  </w:style>
  <w:style w:type="paragraph" w:styleId="ab">
    <w:name w:val="footer"/>
    <w:basedOn w:val="a0"/>
    <w:link w:val="ac"/>
    <w:uiPriority w:val="99"/>
    <w:unhideWhenUsed/>
    <w:rsid w:val="008B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B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96E9-250F-4647-9C18-A8CBDAC3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</dc:creator>
  <cp:lastModifiedBy>Владимир Ульев</cp:lastModifiedBy>
  <cp:revision>3</cp:revision>
  <cp:lastPrinted>2024-06-06T07:20:00Z</cp:lastPrinted>
  <dcterms:created xsi:type="dcterms:W3CDTF">2025-03-03T08:49:00Z</dcterms:created>
  <dcterms:modified xsi:type="dcterms:W3CDTF">2025-03-03T14:49:00Z</dcterms:modified>
</cp:coreProperties>
</file>